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2C4" w:rsidRPr="00353148" w:rsidRDefault="00DA12C4" w:rsidP="00DA12C4">
      <w:pPr>
        <w:tabs>
          <w:tab w:val="left" w:pos="1985"/>
          <w:tab w:val="left" w:pos="3402"/>
        </w:tabs>
        <w:jc w:val="center"/>
        <w:rPr>
          <w:b/>
        </w:rPr>
      </w:pPr>
      <w:r w:rsidRPr="00353148">
        <w:rPr>
          <w:b/>
        </w:rPr>
        <w:t xml:space="preserve">Phụ lục số 2: </w:t>
      </w:r>
    </w:p>
    <w:p w:rsidR="00DA12C4" w:rsidRPr="00353148" w:rsidRDefault="00DA12C4" w:rsidP="00DA12C4">
      <w:pPr>
        <w:tabs>
          <w:tab w:val="left" w:pos="1985"/>
          <w:tab w:val="left" w:pos="3402"/>
        </w:tabs>
        <w:jc w:val="center"/>
        <w:rPr>
          <w:b/>
        </w:rPr>
      </w:pPr>
      <w:r w:rsidRPr="00353148">
        <w:rPr>
          <w:b/>
        </w:rPr>
        <w:t>Tình hình đội ngữ giáo viên, CBQL năm học 2021-2022</w:t>
      </w:r>
    </w:p>
    <w:p w:rsidR="00DA12C4" w:rsidRPr="00353148" w:rsidRDefault="00DA12C4" w:rsidP="00DA12C4">
      <w:pPr>
        <w:tabs>
          <w:tab w:val="left" w:pos="1985"/>
          <w:tab w:val="left" w:pos="3402"/>
        </w:tabs>
        <w:jc w:val="center"/>
        <w:rPr>
          <w:b/>
        </w:rPr>
      </w:pPr>
    </w:p>
    <w:p w:rsidR="00B06880" w:rsidRPr="00353148" w:rsidRDefault="00DA12C4" w:rsidP="005D1E99">
      <w:pPr>
        <w:tabs>
          <w:tab w:val="left" w:pos="1985"/>
          <w:tab w:val="left" w:pos="3402"/>
        </w:tabs>
        <w:spacing w:before="120" w:after="120"/>
        <w:ind w:firstLine="709"/>
        <w:rPr>
          <w:bCs/>
          <w:szCs w:val="28"/>
        </w:rPr>
      </w:pPr>
      <w:r w:rsidRPr="00353148">
        <w:rPr>
          <w:szCs w:val="28"/>
        </w:rPr>
        <w:t xml:space="preserve">- Quy mô đội ngũ </w:t>
      </w:r>
      <w:r w:rsidRPr="00353148">
        <w:rPr>
          <w:bCs/>
          <w:szCs w:val="28"/>
        </w:rPr>
        <w:t>cán bộ quản lý giáo dục, gi</w:t>
      </w:r>
      <w:r w:rsidR="00850536" w:rsidRPr="00353148">
        <w:rPr>
          <w:bCs/>
          <w:szCs w:val="28"/>
        </w:rPr>
        <w:t>áo viên, nhân viên năm học 2021-2022</w:t>
      </w:r>
    </w:p>
    <w:tbl>
      <w:tblPr>
        <w:tblStyle w:val="TableGrid"/>
        <w:tblW w:w="9351" w:type="dxa"/>
        <w:jc w:val="center"/>
        <w:tblLayout w:type="fixed"/>
        <w:tblLook w:val="04A0" w:firstRow="1" w:lastRow="0" w:firstColumn="1" w:lastColumn="0" w:noHBand="0" w:noVBand="1"/>
      </w:tblPr>
      <w:tblGrid>
        <w:gridCol w:w="704"/>
        <w:gridCol w:w="1985"/>
        <w:gridCol w:w="1559"/>
        <w:gridCol w:w="1843"/>
        <w:gridCol w:w="1417"/>
        <w:gridCol w:w="1843"/>
      </w:tblGrid>
      <w:tr w:rsidR="00353148" w:rsidRPr="00353148" w:rsidTr="00B06880">
        <w:trPr>
          <w:trHeight w:val="425"/>
          <w:jc w:val="center"/>
        </w:trPr>
        <w:tc>
          <w:tcPr>
            <w:tcW w:w="704" w:type="dxa"/>
          </w:tcPr>
          <w:p w:rsidR="00DA12C4" w:rsidRPr="00353148" w:rsidRDefault="00DA12C4" w:rsidP="00FA480B">
            <w:pPr>
              <w:widowControl w:val="0"/>
              <w:ind w:left="-109"/>
              <w:jc w:val="center"/>
              <w:rPr>
                <w:rFonts w:ascii="Times New Roman" w:hAnsi="Times New Roman"/>
                <w:b/>
                <w:sz w:val="26"/>
                <w:szCs w:val="26"/>
              </w:rPr>
            </w:pPr>
            <w:r w:rsidRPr="00353148">
              <w:rPr>
                <w:rFonts w:ascii="Times New Roman" w:hAnsi="Times New Roman"/>
                <w:b/>
                <w:sz w:val="26"/>
                <w:szCs w:val="26"/>
              </w:rPr>
              <w:t>Stt</w:t>
            </w:r>
          </w:p>
        </w:tc>
        <w:tc>
          <w:tcPr>
            <w:tcW w:w="1985" w:type="dxa"/>
            <w:vAlign w:val="center"/>
          </w:tcPr>
          <w:p w:rsidR="00DA12C4" w:rsidRPr="00353148" w:rsidRDefault="00DA12C4" w:rsidP="00FA480B">
            <w:pPr>
              <w:widowControl w:val="0"/>
              <w:jc w:val="center"/>
              <w:rPr>
                <w:rFonts w:ascii="Times New Roman" w:hAnsi="Times New Roman"/>
                <w:b/>
                <w:sz w:val="26"/>
                <w:szCs w:val="26"/>
              </w:rPr>
            </w:pPr>
            <w:r w:rsidRPr="00353148">
              <w:rPr>
                <w:rFonts w:ascii="Times New Roman" w:hAnsi="Times New Roman"/>
                <w:b/>
                <w:sz w:val="26"/>
                <w:szCs w:val="26"/>
              </w:rPr>
              <w:t>Cấp học</w:t>
            </w:r>
          </w:p>
        </w:tc>
        <w:tc>
          <w:tcPr>
            <w:tcW w:w="1559" w:type="dxa"/>
            <w:vAlign w:val="center"/>
          </w:tcPr>
          <w:p w:rsidR="00DA12C4" w:rsidRPr="00353148" w:rsidRDefault="00DA12C4" w:rsidP="00FA480B">
            <w:pPr>
              <w:widowControl w:val="0"/>
              <w:jc w:val="center"/>
              <w:rPr>
                <w:rFonts w:ascii="Times New Roman" w:hAnsi="Times New Roman"/>
                <w:b/>
                <w:sz w:val="26"/>
                <w:szCs w:val="26"/>
              </w:rPr>
            </w:pPr>
            <w:r w:rsidRPr="00353148">
              <w:rPr>
                <w:rFonts w:ascii="Times New Roman" w:hAnsi="Times New Roman"/>
                <w:b/>
                <w:sz w:val="26"/>
                <w:szCs w:val="26"/>
              </w:rPr>
              <w:t xml:space="preserve">Tổng số </w:t>
            </w:r>
          </w:p>
        </w:tc>
        <w:tc>
          <w:tcPr>
            <w:tcW w:w="1843" w:type="dxa"/>
            <w:vAlign w:val="center"/>
          </w:tcPr>
          <w:p w:rsidR="00DA12C4" w:rsidRPr="00353148" w:rsidRDefault="00DA12C4" w:rsidP="00FA480B">
            <w:pPr>
              <w:widowControl w:val="0"/>
              <w:jc w:val="center"/>
              <w:rPr>
                <w:rFonts w:ascii="Times New Roman" w:hAnsi="Times New Roman"/>
                <w:b/>
                <w:sz w:val="26"/>
                <w:szCs w:val="26"/>
              </w:rPr>
            </w:pPr>
            <w:r w:rsidRPr="00353148">
              <w:rPr>
                <w:rFonts w:ascii="Times New Roman" w:hAnsi="Times New Roman"/>
                <w:b/>
                <w:sz w:val="26"/>
                <w:szCs w:val="26"/>
              </w:rPr>
              <w:t>CBQL</w:t>
            </w:r>
          </w:p>
        </w:tc>
        <w:tc>
          <w:tcPr>
            <w:tcW w:w="1417" w:type="dxa"/>
            <w:vAlign w:val="center"/>
          </w:tcPr>
          <w:p w:rsidR="00DA12C4" w:rsidRPr="00353148" w:rsidRDefault="00DA12C4" w:rsidP="00FA480B">
            <w:pPr>
              <w:widowControl w:val="0"/>
              <w:jc w:val="center"/>
              <w:rPr>
                <w:rFonts w:ascii="Times New Roman" w:hAnsi="Times New Roman"/>
                <w:b/>
                <w:sz w:val="26"/>
                <w:szCs w:val="26"/>
              </w:rPr>
            </w:pPr>
            <w:r w:rsidRPr="00353148">
              <w:rPr>
                <w:rFonts w:ascii="Times New Roman" w:hAnsi="Times New Roman"/>
                <w:b/>
                <w:sz w:val="26"/>
                <w:szCs w:val="26"/>
              </w:rPr>
              <w:t>Giáo viên</w:t>
            </w:r>
          </w:p>
        </w:tc>
        <w:tc>
          <w:tcPr>
            <w:tcW w:w="1843" w:type="dxa"/>
            <w:tcBorders>
              <w:top w:val="single" w:sz="4" w:space="0" w:color="auto"/>
              <w:left w:val="single" w:sz="4" w:space="0" w:color="auto"/>
              <w:right w:val="single" w:sz="4" w:space="0" w:color="auto"/>
            </w:tcBorders>
            <w:vAlign w:val="center"/>
          </w:tcPr>
          <w:p w:rsidR="00DA12C4" w:rsidRPr="00353148" w:rsidRDefault="00DA12C4" w:rsidP="00FA480B">
            <w:pPr>
              <w:widowControl w:val="0"/>
              <w:jc w:val="center"/>
              <w:rPr>
                <w:rFonts w:ascii="Times New Roman" w:hAnsi="Times New Roman"/>
                <w:b/>
                <w:sz w:val="26"/>
                <w:szCs w:val="26"/>
              </w:rPr>
            </w:pPr>
            <w:r w:rsidRPr="00353148">
              <w:rPr>
                <w:rFonts w:ascii="Times New Roman" w:hAnsi="Times New Roman"/>
                <w:b/>
                <w:sz w:val="26"/>
                <w:szCs w:val="26"/>
              </w:rPr>
              <w:t>Nhân viên</w:t>
            </w:r>
          </w:p>
        </w:tc>
      </w:tr>
      <w:tr w:rsidR="00353148" w:rsidRPr="00353148" w:rsidTr="00B06880">
        <w:trPr>
          <w:trHeight w:val="275"/>
          <w:jc w:val="center"/>
        </w:trPr>
        <w:tc>
          <w:tcPr>
            <w:tcW w:w="9351" w:type="dxa"/>
            <w:gridSpan w:val="6"/>
          </w:tcPr>
          <w:p w:rsidR="00DA12C4" w:rsidRPr="00353148" w:rsidRDefault="00DA12C4" w:rsidP="00FA480B">
            <w:pPr>
              <w:widowControl w:val="0"/>
              <w:spacing w:before="120"/>
              <w:jc w:val="center"/>
              <w:rPr>
                <w:rFonts w:ascii="Times New Roman" w:hAnsi="Times New Roman"/>
                <w:b/>
                <w:sz w:val="26"/>
                <w:szCs w:val="26"/>
              </w:rPr>
            </w:pPr>
            <w:r w:rsidRPr="00353148">
              <w:rPr>
                <w:rFonts w:ascii="Times New Roman" w:hAnsi="Times New Roman"/>
                <w:b/>
                <w:sz w:val="26"/>
                <w:szCs w:val="26"/>
              </w:rPr>
              <w:t xml:space="preserve">I. Công lập </w:t>
            </w:r>
          </w:p>
        </w:tc>
      </w:tr>
      <w:tr w:rsidR="00353148" w:rsidRPr="00353148" w:rsidTr="00B06880">
        <w:trPr>
          <w:jc w:val="center"/>
        </w:trPr>
        <w:tc>
          <w:tcPr>
            <w:tcW w:w="704"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1</w:t>
            </w:r>
          </w:p>
        </w:tc>
        <w:tc>
          <w:tcPr>
            <w:tcW w:w="1985"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Mầm non</w:t>
            </w:r>
          </w:p>
        </w:tc>
        <w:tc>
          <w:tcPr>
            <w:tcW w:w="1559" w:type="dxa"/>
          </w:tcPr>
          <w:p w:rsidR="00DA12C4" w:rsidRPr="00353148" w:rsidRDefault="00DA12C4" w:rsidP="002E688D">
            <w:pPr>
              <w:widowControl w:val="0"/>
              <w:spacing w:before="120"/>
              <w:jc w:val="center"/>
              <w:rPr>
                <w:rFonts w:ascii="Times New Roman" w:hAnsi="Times New Roman"/>
                <w:sz w:val="26"/>
                <w:szCs w:val="26"/>
              </w:rPr>
            </w:pPr>
            <w:r w:rsidRPr="00353148">
              <w:rPr>
                <w:rFonts w:ascii="Times New Roman" w:hAnsi="Times New Roman"/>
                <w:sz w:val="26"/>
                <w:szCs w:val="26"/>
              </w:rPr>
              <w:t>2</w:t>
            </w:r>
            <w:r w:rsidR="00B2321E" w:rsidRPr="00353148">
              <w:rPr>
                <w:rFonts w:ascii="Times New Roman" w:hAnsi="Times New Roman"/>
                <w:sz w:val="26"/>
                <w:szCs w:val="26"/>
              </w:rPr>
              <w:t>.</w:t>
            </w:r>
            <w:r w:rsidRPr="00353148">
              <w:rPr>
                <w:rFonts w:ascii="Times New Roman" w:hAnsi="Times New Roman"/>
                <w:sz w:val="26"/>
                <w:szCs w:val="26"/>
              </w:rPr>
              <w:t>2</w:t>
            </w:r>
            <w:r w:rsidR="00601562" w:rsidRPr="00353148">
              <w:rPr>
                <w:rFonts w:ascii="Times New Roman" w:hAnsi="Times New Roman"/>
                <w:sz w:val="26"/>
                <w:szCs w:val="26"/>
              </w:rPr>
              <w:t>39</w:t>
            </w:r>
          </w:p>
        </w:tc>
        <w:tc>
          <w:tcPr>
            <w:tcW w:w="1843" w:type="dxa"/>
          </w:tcPr>
          <w:p w:rsidR="00DA12C4" w:rsidRPr="00353148" w:rsidRDefault="00DA12C4" w:rsidP="00601562">
            <w:pPr>
              <w:widowControl w:val="0"/>
              <w:spacing w:before="120"/>
              <w:jc w:val="center"/>
              <w:rPr>
                <w:rFonts w:ascii="Times New Roman" w:hAnsi="Times New Roman"/>
                <w:sz w:val="26"/>
                <w:szCs w:val="26"/>
              </w:rPr>
            </w:pPr>
            <w:r w:rsidRPr="00353148">
              <w:rPr>
                <w:rFonts w:ascii="Times New Roman" w:hAnsi="Times New Roman"/>
                <w:sz w:val="26"/>
                <w:szCs w:val="26"/>
              </w:rPr>
              <w:t>23</w:t>
            </w:r>
            <w:r w:rsidR="00601562" w:rsidRPr="00353148">
              <w:rPr>
                <w:rFonts w:ascii="Times New Roman" w:hAnsi="Times New Roman"/>
                <w:sz w:val="26"/>
                <w:szCs w:val="26"/>
              </w:rPr>
              <w:t>6</w:t>
            </w:r>
          </w:p>
        </w:tc>
        <w:tc>
          <w:tcPr>
            <w:tcW w:w="1417" w:type="dxa"/>
          </w:tcPr>
          <w:p w:rsidR="00DA12C4" w:rsidRPr="00353148" w:rsidRDefault="002E688D" w:rsidP="00601562">
            <w:pPr>
              <w:widowControl w:val="0"/>
              <w:spacing w:before="120"/>
              <w:jc w:val="center"/>
              <w:rPr>
                <w:rFonts w:ascii="Times New Roman" w:hAnsi="Times New Roman"/>
                <w:sz w:val="26"/>
                <w:szCs w:val="26"/>
              </w:rPr>
            </w:pPr>
            <w:r w:rsidRPr="00353148">
              <w:rPr>
                <w:rFonts w:ascii="Times New Roman" w:hAnsi="Times New Roman"/>
                <w:sz w:val="26"/>
                <w:szCs w:val="26"/>
              </w:rPr>
              <w:t>1</w:t>
            </w:r>
            <w:r w:rsidR="00B2321E" w:rsidRPr="00353148">
              <w:rPr>
                <w:rFonts w:ascii="Times New Roman" w:hAnsi="Times New Roman"/>
                <w:sz w:val="26"/>
                <w:szCs w:val="26"/>
              </w:rPr>
              <w:t>.</w:t>
            </w:r>
            <w:r w:rsidR="00DA12C4" w:rsidRPr="00353148">
              <w:rPr>
                <w:rFonts w:ascii="Times New Roman" w:hAnsi="Times New Roman"/>
                <w:sz w:val="26"/>
                <w:szCs w:val="26"/>
              </w:rPr>
              <w:t>86</w:t>
            </w:r>
            <w:r w:rsidR="00601562" w:rsidRPr="00353148">
              <w:rPr>
                <w:rFonts w:ascii="Times New Roman" w:hAnsi="Times New Roman"/>
                <w:sz w:val="26"/>
                <w:szCs w:val="26"/>
              </w:rPr>
              <w:t>0</w:t>
            </w:r>
          </w:p>
        </w:tc>
        <w:tc>
          <w:tcPr>
            <w:tcW w:w="1843" w:type="dxa"/>
          </w:tcPr>
          <w:p w:rsidR="00DA12C4" w:rsidRPr="00353148" w:rsidRDefault="00DA12C4" w:rsidP="00601562">
            <w:pPr>
              <w:widowControl w:val="0"/>
              <w:spacing w:before="120"/>
              <w:jc w:val="center"/>
              <w:rPr>
                <w:rFonts w:ascii="Times New Roman" w:hAnsi="Times New Roman"/>
                <w:sz w:val="26"/>
                <w:szCs w:val="26"/>
              </w:rPr>
            </w:pPr>
            <w:r w:rsidRPr="00353148">
              <w:rPr>
                <w:rFonts w:ascii="Times New Roman" w:hAnsi="Times New Roman"/>
                <w:sz w:val="26"/>
                <w:szCs w:val="26"/>
              </w:rPr>
              <w:t>14</w:t>
            </w:r>
            <w:r w:rsidR="00601562" w:rsidRPr="00353148">
              <w:rPr>
                <w:rFonts w:ascii="Times New Roman" w:hAnsi="Times New Roman"/>
                <w:sz w:val="26"/>
                <w:szCs w:val="26"/>
              </w:rPr>
              <w:t>3</w:t>
            </w:r>
          </w:p>
        </w:tc>
      </w:tr>
      <w:tr w:rsidR="00353148" w:rsidRPr="00353148" w:rsidTr="00B06880">
        <w:trPr>
          <w:jc w:val="center"/>
        </w:trPr>
        <w:tc>
          <w:tcPr>
            <w:tcW w:w="704"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2</w:t>
            </w:r>
          </w:p>
        </w:tc>
        <w:tc>
          <w:tcPr>
            <w:tcW w:w="1985"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Tiểu học</w:t>
            </w:r>
          </w:p>
        </w:tc>
        <w:tc>
          <w:tcPr>
            <w:tcW w:w="1559" w:type="dxa"/>
          </w:tcPr>
          <w:p w:rsidR="00DA12C4" w:rsidRPr="00353148" w:rsidRDefault="002E688D" w:rsidP="00601562">
            <w:pPr>
              <w:widowControl w:val="0"/>
              <w:spacing w:before="120"/>
              <w:jc w:val="center"/>
              <w:rPr>
                <w:rFonts w:ascii="Times New Roman" w:hAnsi="Times New Roman"/>
                <w:sz w:val="26"/>
                <w:szCs w:val="26"/>
              </w:rPr>
            </w:pPr>
            <w:r w:rsidRPr="00353148">
              <w:rPr>
                <w:rFonts w:ascii="Times New Roman" w:hAnsi="Times New Roman"/>
                <w:sz w:val="26"/>
                <w:szCs w:val="26"/>
              </w:rPr>
              <w:t>3</w:t>
            </w:r>
            <w:r w:rsidR="00B2321E" w:rsidRPr="00353148">
              <w:rPr>
                <w:rFonts w:ascii="Times New Roman" w:hAnsi="Times New Roman"/>
                <w:sz w:val="26"/>
                <w:szCs w:val="26"/>
              </w:rPr>
              <w:t>.</w:t>
            </w:r>
            <w:r w:rsidR="00DA12C4" w:rsidRPr="00353148">
              <w:rPr>
                <w:rFonts w:ascii="Times New Roman" w:hAnsi="Times New Roman"/>
                <w:sz w:val="26"/>
                <w:szCs w:val="26"/>
              </w:rPr>
              <w:t>9</w:t>
            </w:r>
            <w:r w:rsidR="00601562" w:rsidRPr="00353148">
              <w:rPr>
                <w:rFonts w:ascii="Times New Roman" w:hAnsi="Times New Roman"/>
                <w:sz w:val="26"/>
                <w:szCs w:val="26"/>
              </w:rPr>
              <w:t>2</w:t>
            </w:r>
            <w:r w:rsidR="00DA12C4" w:rsidRPr="00353148">
              <w:rPr>
                <w:rFonts w:ascii="Times New Roman" w:hAnsi="Times New Roman"/>
                <w:sz w:val="26"/>
                <w:szCs w:val="26"/>
              </w:rPr>
              <w:t>3</w:t>
            </w:r>
          </w:p>
        </w:tc>
        <w:tc>
          <w:tcPr>
            <w:tcW w:w="1843" w:type="dxa"/>
          </w:tcPr>
          <w:p w:rsidR="00DA12C4" w:rsidRPr="00353148" w:rsidRDefault="00DA12C4" w:rsidP="00601562">
            <w:pPr>
              <w:widowControl w:val="0"/>
              <w:spacing w:before="120"/>
              <w:jc w:val="center"/>
              <w:rPr>
                <w:rFonts w:ascii="Times New Roman" w:hAnsi="Times New Roman"/>
                <w:sz w:val="26"/>
                <w:szCs w:val="26"/>
              </w:rPr>
            </w:pPr>
            <w:r w:rsidRPr="00353148">
              <w:rPr>
                <w:rFonts w:ascii="Times New Roman" w:hAnsi="Times New Roman"/>
                <w:sz w:val="26"/>
                <w:szCs w:val="26"/>
              </w:rPr>
              <w:t>28</w:t>
            </w:r>
            <w:r w:rsidR="00601562" w:rsidRPr="00353148">
              <w:rPr>
                <w:rFonts w:ascii="Times New Roman" w:hAnsi="Times New Roman"/>
                <w:sz w:val="26"/>
                <w:szCs w:val="26"/>
              </w:rPr>
              <w:t>7</w:t>
            </w:r>
          </w:p>
        </w:tc>
        <w:tc>
          <w:tcPr>
            <w:tcW w:w="1417" w:type="dxa"/>
          </w:tcPr>
          <w:p w:rsidR="00DA12C4" w:rsidRPr="00353148" w:rsidRDefault="002E688D" w:rsidP="00601562">
            <w:pPr>
              <w:widowControl w:val="0"/>
              <w:spacing w:before="120"/>
              <w:jc w:val="center"/>
              <w:rPr>
                <w:rFonts w:ascii="Times New Roman" w:hAnsi="Times New Roman"/>
                <w:sz w:val="26"/>
                <w:szCs w:val="26"/>
              </w:rPr>
            </w:pPr>
            <w:r w:rsidRPr="00353148">
              <w:rPr>
                <w:rFonts w:ascii="Times New Roman" w:hAnsi="Times New Roman"/>
                <w:sz w:val="26"/>
                <w:szCs w:val="26"/>
              </w:rPr>
              <w:t>3</w:t>
            </w:r>
            <w:r w:rsidR="00B2321E" w:rsidRPr="00353148">
              <w:rPr>
                <w:rFonts w:ascii="Times New Roman" w:hAnsi="Times New Roman"/>
                <w:sz w:val="26"/>
                <w:szCs w:val="26"/>
              </w:rPr>
              <w:t>.</w:t>
            </w:r>
            <w:r w:rsidR="00601562" w:rsidRPr="00353148">
              <w:rPr>
                <w:rFonts w:ascii="Times New Roman" w:hAnsi="Times New Roman"/>
                <w:sz w:val="26"/>
                <w:szCs w:val="26"/>
              </w:rPr>
              <w:t>298</w:t>
            </w:r>
          </w:p>
        </w:tc>
        <w:tc>
          <w:tcPr>
            <w:tcW w:w="1843" w:type="dxa"/>
          </w:tcPr>
          <w:p w:rsidR="00DA12C4" w:rsidRPr="00353148" w:rsidRDefault="00DA12C4" w:rsidP="00601562">
            <w:pPr>
              <w:widowControl w:val="0"/>
              <w:spacing w:before="120"/>
              <w:jc w:val="center"/>
              <w:rPr>
                <w:rFonts w:ascii="Times New Roman" w:hAnsi="Times New Roman"/>
                <w:sz w:val="26"/>
                <w:szCs w:val="26"/>
              </w:rPr>
            </w:pPr>
            <w:r w:rsidRPr="00353148">
              <w:rPr>
                <w:rFonts w:ascii="Times New Roman" w:hAnsi="Times New Roman"/>
                <w:sz w:val="26"/>
                <w:szCs w:val="26"/>
              </w:rPr>
              <w:t>33</w:t>
            </w:r>
            <w:r w:rsidR="00601562" w:rsidRPr="00353148">
              <w:rPr>
                <w:rFonts w:ascii="Times New Roman" w:hAnsi="Times New Roman"/>
                <w:sz w:val="26"/>
                <w:szCs w:val="26"/>
              </w:rPr>
              <w:t>8</w:t>
            </w:r>
          </w:p>
        </w:tc>
      </w:tr>
      <w:tr w:rsidR="00353148" w:rsidRPr="00353148" w:rsidTr="00B06880">
        <w:trPr>
          <w:jc w:val="center"/>
        </w:trPr>
        <w:tc>
          <w:tcPr>
            <w:tcW w:w="704"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3</w:t>
            </w:r>
          </w:p>
        </w:tc>
        <w:tc>
          <w:tcPr>
            <w:tcW w:w="1985"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THCS</w:t>
            </w:r>
          </w:p>
        </w:tc>
        <w:tc>
          <w:tcPr>
            <w:tcW w:w="1559" w:type="dxa"/>
          </w:tcPr>
          <w:p w:rsidR="00DA12C4" w:rsidRPr="00353148" w:rsidRDefault="002E688D" w:rsidP="00FA480B">
            <w:pPr>
              <w:widowControl w:val="0"/>
              <w:spacing w:before="120"/>
              <w:jc w:val="center"/>
              <w:rPr>
                <w:rFonts w:ascii="Times New Roman" w:hAnsi="Times New Roman"/>
                <w:sz w:val="26"/>
                <w:szCs w:val="26"/>
              </w:rPr>
            </w:pPr>
            <w:r w:rsidRPr="00353148">
              <w:rPr>
                <w:rFonts w:ascii="Times New Roman" w:hAnsi="Times New Roman"/>
                <w:sz w:val="26"/>
                <w:szCs w:val="26"/>
              </w:rPr>
              <w:t>2</w:t>
            </w:r>
            <w:r w:rsidR="00B2321E" w:rsidRPr="00353148">
              <w:rPr>
                <w:rFonts w:ascii="Times New Roman" w:hAnsi="Times New Roman"/>
                <w:sz w:val="26"/>
                <w:szCs w:val="26"/>
              </w:rPr>
              <w:t>.</w:t>
            </w:r>
            <w:r w:rsidR="00601562" w:rsidRPr="00353148">
              <w:rPr>
                <w:rFonts w:ascii="Times New Roman" w:hAnsi="Times New Roman"/>
                <w:sz w:val="26"/>
                <w:szCs w:val="26"/>
              </w:rPr>
              <w:t>570</w:t>
            </w:r>
          </w:p>
        </w:tc>
        <w:tc>
          <w:tcPr>
            <w:tcW w:w="1843" w:type="dxa"/>
          </w:tcPr>
          <w:p w:rsidR="00DA12C4" w:rsidRPr="00353148" w:rsidRDefault="00DA12C4" w:rsidP="00601562">
            <w:pPr>
              <w:widowControl w:val="0"/>
              <w:spacing w:before="120"/>
              <w:jc w:val="center"/>
              <w:rPr>
                <w:rFonts w:ascii="Times New Roman" w:hAnsi="Times New Roman"/>
                <w:sz w:val="26"/>
                <w:szCs w:val="26"/>
              </w:rPr>
            </w:pPr>
            <w:r w:rsidRPr="00353148">
              <w:rPr>
                <w:rFonts w:ascii="Times New Roman" w:hAnsi="Times New Roman"/>
                <w:sz w:val="26"/>
                <w:szCs w:val="26"/>
              </w:rPr>
              <w:t>15</w:t>
            </w:r>
            <w:r w:rsidR="00601562" w:rsidRPr="00353148">
              <w:rPr>
                <w:rFonts w:ascii="Times New Roman" w:hAnsi="Times New Roman"/>
                <w:sz w:val="26"/>
                <w:szCs w:val="26"/>
              </w:rPr>
              <w:t>7</w:t>
            </w:r>
          </w:p>
        </w:tc>
        <w:tc>
          <w:tcPr>
            <w:tcW w:w="1417" w:type="dxa"/>
          </w:tcPr>
          <w:p w:rsidR="00DA12C4" w:rsidRPr="00353148" w:rsidRDefault="002E688D" w:rsidP="00601562">
            <w:pPr>
              <w:widowControl w:val="0"/>
              <w:spacing w:before="120"/>
              <w:jc w:val="center"/>
              <w:rPr>
                <w:rFonts w:ascii="Times New Roman" w:hAnsi="Times New Roman"/>
                <w:sz w:val="26"/>
                <w:szCs w:val="26"/>
              </w:rPr>
            </w:pPr>
            <w:r w:rsidRPr="00353148">
              <w:rPr>
                <w:rFonts w:ascii="Times New Roman" w:hAnsi="Times New Roman"/>
                <w:sz w:val="26"/>
                <w:szCs w:val="26"/>
              </w:rPr>
              <w:t>2</w:t>
            </w:r>
            <w:r w:rsidR="00B2321E" w:rsidRPr="00353148">
              <w:rPr>
                <w:rFonts w:ascii="Times New Roman" w:hAnsi="Times New Roman"/>
                <w:sz w:val="26"/>
                <w:szCs w:val="26"/>
              </w:rPr>
              <w:t>.</w:t>
            </w:r>
            <w:r w:rsidR="00DA12C4" w:rsidRPr="00353148">
              <w:rPr>
                <w:rFonts w:ascii="Times New Roman" w:hAnsi="Times New Roman"/>
                <w:sz w:val="26"/>
                <w:szCs w:val="26"/>
              </w:rPr>
              <w:t>1</w:t>
            </w:r>
            <w:r w:rsidR="00601562" w:rsidRPr="00353148">
              <w:rPr>
                <w:rFonts w:ascii="Times New Roman" w:hAnsi="Times New Roman"/>
                <w:sz w:val="26"/>
                <w:szCs w:val="26"/>
              </w:rPr>
              <w:t>88</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225</w:t>
            </w:r>
          </w:p>
        </w:tc>
      </w:tr>
      <w:tr w:rsidR="00353148" w:rsidRPr="00353148" w:rsidTr="00B06880">
        <w:trPr>
          <w:trHeight w:val="165"/>
          <w:jc w:val="center"/>
        </w:trPr>
        <w:tc>
          <w:tcPr>
            <w:tcW w:w="704"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4</w:t>
            </w:r>
          </w:p>
        </w:tc>
        <w:tc>
          <w:tcPr>
            <w:tcW w:w="1985"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THPT</w:t>
            </w:r>
          </w:p>
        </w:tc>
        <w:tc>
          <w:tcPr>
            <w:tcW w:w="1559" w:type="dxa"/>
          </w:tcPr>
          <w:p w:rsidR="00DA12C4" w:rsidRPr="00353148" w:rsidRDefault="002E688D" w:rsidP="00FA480B">
            <w:pPr>
              <w:widowControl w:val="0"/>
              <w:spacing w:before="120"/>
              <w:jc w:val="center"/>
              <w:rPr>
                <w:rFonts w:ascii="Times New Roman" w:hAnsi="Times New Roman"/>
                <w:sz w:val="26"/>
                <w:szCs w:val="26"/>
              </w:rPr>
            </w:pPr>
            <w:r w:rsidRPr="00353148">
              <w:rPr>
                <w:rFonts w:ascii="Times New Roman" w:hAnsi="Times New Roman"/>
                <w:sz w:val="26"/>
                <w:szCs w:val="26"/>
              </w:rPr>
              <w:t>1</w:t>
            </w:r>
            <w:r w:rsidR="00B2321E" w:rsidRPr="00353148">
              <w:rPr>
                <w:rFonts w:ascii="Times New Roman" w:hAnsi="Times New Roman"/>
                <w:sz w:val="26"/>
                <w:szCs w:val="26"/>
              </w:rPr>
              <w:t>.</w:t>
            </w:r>
            <w:r w:rsidR="00DA12C4" w:rsidRPr="00353148">
              <w:rPr>
                <w:rFonts w:ascii="Times New Roman" w:hAnsi="Times New Roman"/>
                <w:sz w:val="26"/>
                <w:szCs w:val="26"/>
              </w:rPr>
              <w:t>552</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95</w:t>
            </w:r>
          </w:p>
        </w:tc>
        <w:tc>
          <w:tcPr>
            <w:tcW w:w="1417" w:type="dxa"/>
          </w:tcPr>
          <w:p w:rsidR="00DA12C4" w:rsidRPr="00353148" w:rsidRDefault="002E688D" w:rsidP="00FA480B">
            <w:pPr>
              <w:widowControl w:val="0"/>
              <w:spacing w:before="120"/>
              <w:jc w:val="center"/>
              <w:rPr>
                <w:rFonts w:ascii="Times New Roman" w:hAnsi="Times New Roman"/>
                <w:sz w:val="26"/>
                <w:szCs w:val="26"/>
              </w:rPr>
            </w:pPr>
            <w:r w:rsidRPr="00353148">
              <w:rPr>
                <w:rFonts w:ascii="Times New Roman" w:hAnsi="Times New Roman"/>
                <w:sz w:val="26"/>
                <w:szCs w:val="26"/>
              </w:rPr>
              <w:t>1</w:t>
            </w:r>
            <w:r w:rsidR="00B2321E" w:rsidRPr="00353148">
              <w:rPr>
                <w:rFonts w:ascii="Times New Roman" w:hAnsi="Times New Roman"/>
                <w:sz w:val="26"/>
                <w:szCs w:val="26"/>
              </w:rPr>
              <w:t>.</w:t>
            </w:r>
            <w:r w:rsidR="00DA12C4" w:rsidRPr="00353148">
              <w:rPr>
                <w:rFonts w:ascii="Times New Roman" w:hAnsi="Times New Roman"/>
                <w:sz w:val="26"/>
                <w:szCs w:val="26"/>
              </w:rPr>
              <w:t>298</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159</w:t>
            </w:r>
          </w:p>
        </w:tc>
      </w:tr>
      <w:tr w:rsidR="00353148" w:rsidRPr="00353148" w:rsidTr="000A01B6">
        <w:trPr>
          <w:trHeight w:val="263"/>
          <w:jc w:val="center"/>
        </w:trPr>
        <w:tc>
          <w:tcPr>
            <w:tcW w:w="2689" w:type="dxa"/>
            <w:gridSpan w:val="2"/>
          </w:tcPr>
          <w:p w:rsidR="007C7907" w:rsidRPr="00353148" w:rsidRDefault="007C7907" w:rsidP="007C7907">
            <w:pPr>
              <w:widowControl w:val="0"/>
              <w:spacing w:before="120"/>
              <w:jc w:val="center"/>
              <w:rPr>
                <w:rFonts w:ascii="Times New Roman" w:hAnsi="Times New Roman"/>
                <w:b/>
                <w:sz w:val="26"/>
                <w:szCs w:val="26"/>
              </w:rPr>
            </w:pPr>
            <w:r w:rsidRPr="00353148">
              <w:rPr>
                <w:rFonts w:ascii="Times New Roman" w:hAnsi="Times New Roman"/>
                <w:b/>
                <w:sz w:val="26"/>
                <w:szCs w:val="26"/>
              </w:rPr>
              <w:t>Tổng (1)</w:t>
            </w:r>
          </w:p>
        </w:tc>
        <w:tc>
          <w:tcPr>
            <w:tcW w:w="1559" w:type="dxa"/>
            <w:vAlign w:val="bottom"/>
          </w:tcPr>
          <w:p w:rsidR="007C7907" w:rsidRPr="00353148" w:rsidRDefault="002E688D" w:rsidP="007C7907">
            <w:pPr>
              <w:jc w:val="center"/>
              <w:rPr>
                <w:rFonts w:ascii="Times New Roman" w:hAnsi="Times New Roman"/>
                <w:b/>
                <w:bCs/>
                <w:sz w:val="26"/>
                <w:szCs w:val="26"/>
              </w:rPr>
            </w:pPr>
            <w:r w:rsidRPr="00353148">
              <w:rPr>
                <w:rFonts w:ascii="Times New Roman" w:hAnsi="Times New Roman"/>
                <w:b/>
                <w:bCs/>
                <w:sz w:val="26"/>
                <w:szCs w:val="26"/>
              </w:rPr>
              <w:t>10</w:t>
            </w:r>
            <w:r w:rsidR="00B2321E" w:rsidRPr="00353148">
              <w:rPr>
                <w:rFonts w:ascii="Times New Roman" w:hAnsi="Times New Roman"/>
                <w:b/>
                <w:bCs/>
                <w:sz w:val="26"/>
                <w:szCs w:val="26"/>
              </w:rPr>
              <w:t>.</w:t>
            </w:r>
            <w:r w:rsidR="007C7907" w:rsidRPr="00353148">
              <w:rPr>
                <w:rFonts w:ascii="Times New Roman" w:hAnsi="Times New Roman"/>
                <w:b/>
                <w:bCs/>
                <w:sz w:val="26"/>
                <w:szCs w:val="26"/>
              </w:rPr>
              <w:t>284</w:t>
            </w:r>
          </w:p>
        </w:tc>
        <w:tc>
          <w:tcPr>
            <w:tcW w:w="1843" w:type="dxa"/>
            <w:vAlign w:val="bottom"/>
          </w:tcPr>
          <w:p w:rsidR="007C7907" w:rsidRPr="00353148" w:rsidRDefault="007C7907" w:rsidP="007C7907">
            <w:pPr>
              <w:jc w:val="center"/>
              <w:rPr>
                <w:rFonts w:ascii="Times New Roman" w:hAnsi="Times New Roman"/>
                <w:b/>
                <w:bCs/>
                <w:sz w:val="26"/>
                <w:szCs w:val="26"/>
              </w:rPr>
            </w:pPr>
            <w:r w:rsidRPr="00353148">
              <w:rPr>
                <w:rFonts w:ascii="Times New Roman" w:hAnsi="Times New Roman"/>
                <w:b/>
                <w:bCs/>
                <w:sz w:val="26"/>
                <w:szCs w:val="26"/>
              </w:rPr>
              <w:t>775</w:t>
            </w:r>
          </w:p>
        </w:tc>
        <w:tc>
          <w:tcPr>
            <w:tcW w:w="1417" w:type="dxa"/>
            <w:vAlign w:val="bottom"/>
          </w:tcPr>
          <w:p w:rsidR="007C7907" w:rsidRPr="00353148" w:rsidRDefault="002E688D" w:rsidP="007C7907">
            <w:pPr>
              <w:jc w:val="center"/>
              <w:rPr>
                <w:rFonts w:ascii="Times New Roman" w:hAnsi="Times New Roman"/>
                <w:b/>
                <w:bCs/>
                <w:sz w:val="26"/>
                <w:szCs w:val="26"/>
              </w:rPr>
            </w:pPr>
            <w:r w:rsidRPr="00353148">
              <w:rPr>
                <w:rFonts w:ascii="Times New Roman" w:hAnsi="Times New Roman"/>
                <w:b/>
                <w:bCs/>
                <w:sz w:val="26"/>
                <w:szCs w:val="26"/>
              </w:rPr>
              <w:t>8</w:t>
            </w:r>
            <w:r w:rsidR="00B2321E" w:rsidRPr="00353148">
              <w:rPr>
                <w:rFonts w:ascii="Times New Roman" w:hAnsi="Times New Roman"/>
                <w:b/>
                <w:bCs/>
                <w:sz w:val="26"/>
                <w:szCs w:val="26"/>
              </w:rPr>
              <w:t>.</w:t>
            </w:r>
            <w:r w:rsidR="007C7907" w:rsidRPr="00353148">
              <w:rPr>
                <w:rFonts w:ascii="Times New Roman" w:hAnsi="Times New Roman"/>
                <w:b/>
                <w:bCs/>
                <w:sz w:val="26"/>
                <w:szCs w:val="26"/>
              </w:rPr>
              <w:t>644</w:t>
            </w:r>
          </w:p>
        </w:tc>
        <w:tc>
          <w:tcPr>
            <w:tcW w:w="1843" w:type="dxa"/>
            <w:vAlign w:val="bottom"/>
          </w:tcPr>
          <w:p w:rsidR="007C7907" w:rsidRPr="00353148" w:rsidRDefault="007C7907" w:rsidP="007C7907">
            <w:pPr>
              <w:jc w:val="center"/>
              <w:rPr>
                <w:rFonts w:ascii="Times New Roman" w:hAnsi="Times New Roman"/>
                <w:b/>
                <w:bCs/>
                <w:sz w:val="26"/>
                <w:szCs w:val="26"/>
              </w:rPr>
            </w:pPr>
            <w:r w:rsidRPr="00353148">
              <w:rPr>
                <w:rFonts w:ascii="Times New Roman" w:hAnsi="Times New Roman"/>
                <w:b/>
                <w:bCs/>
                <w:sz w:val="26"/>
                <w:szCs w:val="26"/>
              </w:rPr>
              <w:t>865</w:t>
            </w:r>
          </w:p>
        </w:tc>
      </w:tr>
      <w:tr w:rsidR="00353148" w:rsidRPr="00353148" w:rsidTr="00B06880">
        <w:trPr>
          <w:trHeight w:val="285"/>
          <w:jc w:val="center"/>
        </w:trPr>
        <w:tc>
          <w:tcPr>
            <w:tcW w:w="9351" w:type="dxa"/>
            <w:gridSpan w:val="6"/>
          </w:tcPr>
          <w:p w:rsidR="00DA12C4" w:rsidRPr="00353148" w:rsidRDefault="00DA12C4" w:rsidP="00FA480B">
            <w:pPr>
              <w:widowControl w:val="0"/>
              <w:spacing w:before="120"/>
              <w:jc w:val="center"/>
              <w:rPr>
                <w:rFonts w:ascii="Times New Roman" w:hAnsi="Times New Roman"/>
                <w:b/>
                <w:sz w:val="26"/>
                <w:szCs w:val="26"/>
              </w:rPr>
            </w:pPr>
            <w:r w:rsidRPr="00353148">
              <w:rPr>
                <w:rFonts w:ascii="Times New Roman" w:hAnsi="Times New Roman"/>
                <w:b/>
                <w:sz w:val="26"/>
                <w:szCs w:val="26"/>
              </w:rPr>
              <w:t xml:space="preserve"> II. Ngoài công lập</w:t>
            </w:r>
          </w:p>
        </w:tc>
      </w:tr>
      <w:tr w:rsidR="00353148" w:rsidRPr="00353148" w:rsidTr="00B06880">
        <w:trPr>
          <w:trHeight w:val="251"/>
          <w:jc w:val="center"/>
        </w:trPr>
        <w:tc>
          <w:tcPr>
            <w:tcW w:w="704"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1</w:t>
            </w:r>
          </w:p>
        </w:tc>
        <w:tc>
          <w:tcPr>
            <w:tcW w:w="1985"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Mầm non</w:t>
            </w:r>
          </w:p>
        </w:tc>
        <w:tc>
          <w:tcPr>
            <w:tcW w:w="1559"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548</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56</w:t>
            </w:r>
          </w:p>
        </w:tc>
        <w:tc>
          <w:tcPr>
            <w:tcW w:w="1417"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384</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108</w:t>
            </w:r>
          </w:p>
        </w:tc>
      </w:tr>
      <w:tr w:rsidR="00353148" w:rsidRPr="00353148" w:rsidTr="00B06880">
        <w:trPr>
          <w:trHeight w:val="359"/>
          <w:jc w:val="center"/>
        </w:trPr>
        <w:tc>
          <w:tcPr>
            <w:tcW w:w="704"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2</w:t>
            </w:r>
          </w:p>
        </w:tc>
        <w:tc>
          <w:tcPr>
            <w:tcW w:w="1985"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Tiểu học</w:t>
            </w:r>
          </w:p>
        </w:tc>
        <w:tc>
          <w:tcPr>
            <w:tcW w:w="1559"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32</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2</w:t>
            </w:r>
          </w:p>
        </w:tc>
        <w:tc>
          <w:tcPr>
            <w:tcW w:w="1417"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19</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11</w:t>
            </w:r>
          </w:p>
        </w:tc>
      </w:tr>
      <w:tr w:rsidR="00353148" w:rsidRPr="00353148" w:rsidTr="00B06880">
        <w:trPr>
          <w:trHeight w:val="197"/>
          <w:jc w:val="center"/>
        </w:trPr>
        <w:tc>
          <w:tcPr>
            <w:tcW w:w="704"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3</w:t>
            </w:r>
          </w:p>
        </w:tc>
        <w:tc>
          <w:tcPr>
            <w:tcW w:w="1985"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THCS</w:t>
            </w:r>
          </w:p>
        </w:tc>
        <w:tc>
          <w:tcPr>
            <w:tcW w:w="1559"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45</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3</w:t>
            </w:r>
          </w:p>
        </w:tc>
        <w:tc>
          <w:tcPr>
            <w:tcW w:w="1417"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36</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6</w:t>
            </w:r>
          </w:p>
        </w:tc>
      </w:tr>
      <w:tr w:rsidR="00353148" w:rsidRPr="00353148" w:rsidTr="00B06880">
        <w:trPr>
          <w:trHeight w:val="305"/>
          <w:jc w:val="center"/>
        </w:trPr>
        <w:tc>
          <w:tcPr>
            <w:tcW w:w="704"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4</w:t>
            </w:r>
          </w:p>
        </w:tc>
        <w:tc>
          <w:tcPr>
            <w:tcW w:w="1985"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THPT</w:t>
            </w:r>
          </w:p>
        </w:tc>
        <w:tc>
          <w:tcPr>
            <w:tcW w:w="1559"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0</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0</w:t>
            </w:r>
          </w:p>
        </w:tc>
        <w:tc>
          <w:tcPr>
            <w:tcW w:w="1417"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0</w:t>
            </w:r>
          </w:p>
        </w:tc>
        <w:tc>
          <w:tcPr>
            <w:tcW w:w="1843" w:type="dxa"/>
          </w:tcPr>
          <w:p w:rsidR="00DA12C4" w:rsidRPr="00353148" w:rsidRDefault="00DA12C4" w:rsidP="00FA480B">
            <w:pPr>
              <w:widowControl w:val="0"/>
              <w:spacing w:before="120"/>
              <w:jc w:val="center"/>
              <w:rPr>
                <w:rFonts w:ascii="Times New Roman" w:hAnsi="Times New Roman"/>
                <w:sz w:val="26"/>
                <w:szCs w:val="26"/>
              </w:rPr>
            </w:pPr>
            <w:r w:rsidRPr="00353148">
              <w:rPr>
                <w:rFonts w:ascii="Times New Roman" w:hAnsi="Times New Roman"/>
                <w:sz w:val="26"/>
                <w:szCs w:val="26"/>
              </w:rPr>
              <w:t>0</w:t>
            </w:r>
          </w:p>
        </w:tc>
      </w:tr>
      <w:tr w:rsidR="00353148" w:rsidRPr="00353148" w:rsidTr="00B06880">
        <w:trPr>
          <w:trHeight w:val="285"/>
          <w:jc w:val="center"/>
        </w:trPr>
        <w:tc>
          <w:tcPr>
            <w:tcW w:w="2689" w:type="dxa"/>
            <w:gridSpan w:val="2"/>
          </w:tcPr>
          <w:p w:rsidR="00DA12C4" w:rsidRPr="00353148" w:rsidRDefault="00DA12C4" w:rsidP="00FA480B">
            <w:pPr>
              <w:widowControl w:val="0"/>
              <w:spacing w:before="120"/>
              <w:jc w:val="center"/>
              <w:rPr>
                <w:rFonts w:ascii="Times New Roman" w:hAnsi="Times New Roman"/>
                <w:b/>
                <w:sz w:val="26"/>
                <w:szCs w:val="26"/>
              </w:rPr>
            </w:pPr>
            <w:r w:rsidRPr="00353148">
              <w:rPr>
                <w:rFonts w:ascii="Times New Roman" w:hAnsi="Times New Roman"/>
                <w:b/>
                <w:sz w:val="26"/>
                <w:szCs w:val="26"/>
              </w:rPr>
              <w:t>Tổng (2)</w:t>
            </w:r>
          </w:p>
        </w:tc>
        <w:tc>
          <w:tcPr>
            <w:tcW w:w="1559" w:type="dxa"/>
          </w:tcPr>
          <w:p w:rsidR="00DA12C4" w:rsidRPr="00353148" w:rsidRDefault="00DA12C4" w:rsidP="00FA480B">
            <w:pPr>
              <w:widowControl w:val="0"/>
              <w:spacing w:before="120"/>
              <w:jc w:val="center"/>
              <w:rPr>
                <w:rFonts w:ascii="Times New Roman" w:hAnsi="Times New Roman"/>
                <w:b/>
                <w:sz w:val="26"/>
                <w:szCs w:val="26"/>
              </w:rPr>
            </w:pPr>
            <w:r w:rsidRPr="00353148">
              <w:rPr>
                <w:rFonts w:ascii="Times New Roman" w:hAnsi="Times New Roman"/>
                <w:b/>
                <w:sz w:val="26"/>
                <w:szCs w:val="26"/>
              </w:rPr>
              <w:t>625</w:t>
            </w:r>
          </w:p>
        </w:tc>
        <w:tc>
          <w:tcPr>
            <w:tcW w:w="1843" w:type="dxa"/>
          </w:tcPr>
          <w:p w:rsidR="00DA12C4" w:rsidRPr="00353148" w:rsidRDefault="00DA12C4" w:rsidP="00FA480B">
            <w:pPr>
              <w:widowControl w:val="0"/>
              <w:spacing w:before="120"/>
              <w:jc w:val="center"/>
              <w:rPr>
                <w:rFonts w:ascii="Times New Roman" w:hAnsi="Times New Roman"/>
                <w:b/>
                <w:sz w:val="26"/>
                <w:szCs w:val="26"/>
              </w:rPr>
            </w:pPr>
            <w:r w:rsidRPr="00353148">
              <w:rPr>
                <w:rFonts w:ascii="Times New Roman" w:hAnsi="Times New Roman"/>
                <w:b/>
                <w:sz w:val="26"/>
                <w:szCs w:val="26"/>
              </w:rPr>
              <w:t>61</w:t>
            </w:r>
          </w:p>
        </w:tc>
        <w:tc>
          <w:tcPr>
            <w:tcW w:w="1417" w:type="dxa"/>
          </w:tcPr>
          <w:p w:rsidR="00DA12C4" w:rsidRPr="00353148" w:rsidRDefault="00DA12C4" w:rsidP="00FA480B">
            <w:pPr>
              <w:widowControl w:val="0"/>
              <w:spacing w:before="120"/>
              <w:jc w:val="center"/>
              <w:rPr>
                <w:rFonts w:ascii="Times New Roman" w:hAnsi="Times New Roman"/>
                <w:b/>
                <w:sz w:val="26"/>
                <w:szCs w:val="26"/>
              </w:rPr>
            </w:pPr>
            <w:r w:rsidRPr="00353148">
              <w:rPr>
                <w:rFonts w:ascii="Times New Roman" w:hAnsi="Times New Roman"/>
                <w:b/>
                <w:sz w:val="26"/>
                <w:szCs w:val="26"/>
              </w:rPr>
              <w:t>439</w:t>
            </w:r>
          </w:p>
        </w:tc>
        <w:tc>
          <w:tcPr>
            <w:tcW w:w="1843" w:type="dxa"/>
          </w:tcPr>
          <w:p w:rsidR="00DA12C4" w:rsidRPr="00353148" w:rsidRDefault="00DA12C4" w:rsidP="00FA480B">
            <w:pPr>
              <w:widowControl w:val="0"/>
              <w:spacing w:before="120"/>
              <w:jc w:val="center"/>
              <w:rPr>
                <w:rFonts w:ascii="Times New Roman" w:hAnsi="Times New Roman"/>
                <w:b/>
                <w:sz w:val="26"/>
                <w:szCs w:val="26"/>
              </w:rPr>
            </w:pPr>
            <w:r w:rsidRPr="00353148">
              <w:rPr>
                <w:rFonts w:ascii="Times New Roman" w:hAnsi="Times New Roman"/>
                <w:b/>
                <w:sz w:val="26"/>
                <w:szCs w:val="26"/>
              </w:rPr>
              <w:t>125</w:t>
            </w:r>
          </w:p>
        </w:tc>
      </w:tr>
      <w:tr w:rsidR="00353148" w:rsidRPr="00353148" w:rsidTr="00B06880">
        <w:trPr>
          <w:trHeight w:val="285"/>
          <w:jc w:val="center"/>
        </w:trPr>
        <w:tc>
          <w:tcPr>
            <w:tcW w:w="9351" w:type="dxa"/>
            <w:gridSpan w:val="6"/>
          </w:tcPr>
          <w:p w:rsidR="00DA12C4" w:rsidRPr="00353148" w:rsidRDefault="00DA12C4" w:rsidP="00FA480B">
            <w:pPr>
              <w:widowControl w:val="0"/>
              <w:spacing w:before="120"/>
              <w:jc w:val="center"/>
              <w:rPr>
                <w:rFonts w:ascii="Times New Roman" w:hAnsi="Times New Roman"/>
                <w:b/>
                <w:sz w:val="26"/>
                <w:szCs w:val="26"/>
              </w:rPr>
            </w:pPr>
            <w:r w:rsidRPr="00353148">
              <w:rPr>
                <w:rFonts w:ascii="Times New Roman" w:hAnsi="Times New Roman"/>
                <w:b/>
                <w:sz w:val="26"/>
                <w:szCs w:val="26"/>
              </w:rPr>
              <w:t>Cộng I+II</w:t>
            </w:r>
          </w:p>
        </w:tc>
      </w:tr>
      <w:tr w:rsidR="00353148" w:rsidRPr="00353148" w:rsidTr="004A0148">
        <w:trPr>
          <w:trHeight w:val="285"/>
          <w:jc w:val="center"/>
        </w:trPr>
        <w:tc>
          <w:tcPr>
            <w:tcW w:w="704" w:type="dxa"/>
          </w:tcPr>
          <w:p w:rsidR="002E688D" w:rsidRPr="00353148" w:rsidRDefault="002E688D" w:rsidP="002E688D">
            <w:pPr>
              <w:widowControl w:val="0"/>
              <w:spacing w:before="120"/>
              <w:jc w:val="center"/>
              <w:rPr>
                <w:rFonts w:ascii="Times New Roman" w:hAnsi="Times New Roman"/>
                <w:sz w:val="26"/>
                <w:szCs w:val="26"/>
              </w:rPr>
            </w:pPr>
            <w:r w:rsidRPr="00353148">
              <w:rPr>
                <w:rFonts w:ascii="Times New Roman" w:hAnsi="Times New Roman"/>
                <w:sz w:val="26"/>
                <w:szCs w:val="26"/>
              </w:rPr>
              <w:t>1</w:t>
            </w:r>
          </w:p>
        </w:tc>
        <w:tc>
          <w:tcPr>
            <w:tcW w:w="1985" w:type="dxa"/>
          </w:tcPr>
          <w:p w:rsidR="002E688D" w:rsidRPr="00353148" w:rsidRDefault="002E688D" w:rsidP="002E688D">
            <w:pPr>
              <w:widowControl w:val="0"/>
              <w:spacing w:before="120"/>
              <w:jc w:val="center"/>
              <w:rPr>
                <w:rFonts w:ascii="Times New Roman" w:hAnsi="Times New Roman"/>
                <w:sz w:val="26"/>
                <w:szCs w:val="26"/>
              </w:rPr>
            </w:pPr>
            <w:r w:rsidRPr="00353148">
              <w:rPr>
                <w:rFonts w:ascii="Times New Roman" w:hAnsi="Times New Roman"/>
                <w:sz w:val="26"/>
                <w:szCs w:val="26"/>
              </w:rPr>
              <w:t>Mầm non</w:t>
            </w:r>
          </w:p>
        </w:tc>
        <w:tc>
          <w:tcPr>
            <w:tcW w:w="1559"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2</w:t>
            </w:r>
            <w:r w:rsidR="00B2321E" w:rsidRPr="00353148">
              <w:rPr>
                <w:rFonts w:ascii="Times New Roman" w:hAnsi="Times New Roman"/>
                <w:sz w:val="26"/>
                <w:szCs w:val="26"/>
              </w:rPr>
              <w:t>.</w:t>
            </w:r>
            <w:r w:rsidRPr="00353148">
              <w:rPr>
                <w:rFonts w:ascii="Times New Roman" w:hAnsi="Times New Roman"/>
                <w:sz w:val="26"/>
                <w:szCs w:val="26"/>
              </w:rPr>
              <w:t>787</w:t>
            </w:r>
          </w:p>
        </w:tc>
        <w:tc>
          <w:tcPr>
            <w:tcW w:w="1843"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292</w:t>
            </w:r>
          </w:p>
        </w:tc>
        <w:tc>
          <w:tcPr>
            <w:tcW w:w="1417"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2</w:t>
            </w:r>
            <w:r w:rsidR="00B2321E" w:rsidRPr="00353148">
              <w:rPr>
                <w:rFonts w:ascii="Times New Roman" w:hAnsi="Times New Roman"/>
                <w:sz w:val="26"/>
                <w:szCs w:val="26"/>
              </w:rPr>
              <w:t>.</w:t>
            </w:r>
            <w:r w:rsidRPr="00353148">
              <w:rPr>
                <w:rFonts w:ascii="Times New Roman" w:hAnsi="Times New Roman"/>
                <w:sz w:val="26"/>
                <w:szCs w:val="26"/>
              </w:rPr>
              <w:t>244</w:t>
            </w:r>
          </w:p>
        </w:tc>
        <w:tc>
          <w:tcPr>
            <w:tcW w:w="1843"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251</w:t>
            </w:r>
          </w:p>
        </w:tc>
      </w:tr>
      <w:tr w:rsidR="00353148" w:rsidRPr="00353148" w:rsidTr="004A0148">
        <w:trPr>
          <w:trHeight w:val="285"/>
          <w:jc w:val="center"/>
        </w:trPr>
        <w:tc>
          <w:tcPr>
            <w:tcW w:w="704" w:type="dxa"/>
          </w:tcPr>
          <w:p w:rsidR="002E688D" w:rsidRPr="00353148" w:rsidRDefault="002E688D" w:rsidP="002E688D">
            <w:pPr>
              <w:widowControl w:val="0"/>
              <w:spacing w:before="120"/>
              <w:jc w:val="center"/>
              <w:rPr>
                <w:rFonts w:ascii="Times New Roman" w:hAnsi="Times New Roman"/>
                <w:sz w:val="26"/>
                <w:szCs w:val="26"/>
              </w:rPr>
            </w:pPr>
            <w:r w:rsidRPr="00353148">
              <w:rPr>
                <w:rFonts w:ascii="Times New Roman" w:hAnsi="Times New Roman"/>
                <w:sz w:val="26"/>
                <w:szCs w:val="26"/>
              </w:rPr>
              <w:t>2</w:t>
            </w:r>
          </w:p>
        </w:tc>
        <w:tc>
          <w:tcPr>
            <w:tcW w:w="1985" w:type="dxa"/>
          </w:tcPr>
          <w:p w:rsidR="002E688D" w:rsidRPr="00353148" w:rsidRDefault="002E688D" w:rsidP="002E688D">
            <w:pPr>
              <w:widowControl w:val="0"/>
              <w:spacing w:before="120"/>
              <w:jc w:val="center"/>
              <w:rPr>
                <w:rFonts w:ascii="Times New Roman" w:hAnsi="Times New Roman"/>
                <w:sz w:val="26"/>
                <w:szCs w:val="26"/>
              </w:rPr>
            </w:pPr>
            <w:r w:rsidRPr="00353148">
              <w:rPr>
                <w:rFonts w:ascii="Times New Roman" w:hAnsi="Times New Roman"/>
                <w:sz w:val="26"/>
                <w:szCs w:val="26"/>
              </w:rPr>
              <w:t>Tiểu học</w:t>
            </w:r>
          </w:p>
        </w:tc>
        <w:tc>
          <w:tcPr>
            <w:tcW w:w="1559"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3</w:t>
            </w:r>
            <w:r w:rsidR="00B2321E" w:rsidRPr="00353148">
              <w:rPr>
                <w:rFonts w:ascii="Times New Roman" w:hAnsi="Times New Roman"/>
                <w:sz w:val="26"/>
                <w:szCs w:val="26"/>
              </w:rPr>
              <w:t>.</w:t>
            </w:r>
            <w:r w:rsidRPr="00353148">
              <w:rPr>
                <w:rFonts w:ascii="Times New Roman" w:hAnsi="Times New Roman"/>
                <w:sz w:val="26"/>
                <w:szCs w:val="26"/>
              </w:rPr>
              <w:t>955</w:t>
            </w:r>
          </w:p>
        </w:tc>
        <w:tc>
          <w:tcPr>
            <w:tcW w:w="1843"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289</w:t>
            </w:r>
          </w:p>
        </w:tc>
        <w:tc>
          <w:tcPr>
            <w:tcW w:w="1417"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3</w:t>
            </w:r>
            <w:r w:rsidR="00B2321E" w:rsidRPr="00353148">
              <w:rPr>
                <w:rFonts w:ascii="Times New Roman" w:hAnsi="Times New Roman"/>
                <w:sz w:val="26"/>
                <w:szCs w:val="26"/>
              </w:rPr>
              <w:t>.</w:t>
            </w:r>
            <w:r w:rsidRPr="00353148">
              <w:rPr>
                <w:rFonts w:ascii="Times New Roman" w:hAnsi="Times New Roman"/>
                <w:sz w:val="26"/>
                <w:szCs w:val="26"/>
              </w:rPr>
              <w:t>317</w:t>
            </w:r>
          </w:p>
        </w:tc>
        <w:tc>
          <w:tcPr>
            <w:tcW w:w="1843"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349</w:t>
            </w:r>
          </w:p>
        </w:tc>
      </w:tr>
      <w:tr w:rsidR="00353148" w:rsidRPr="00353148" w:rsidTr="004A0148">
        <w:trPr>
          <w:trHeight w:val="285"/>
          <w:jc w:val="center"/>
        </w:trPr>
        <w:tc>
          <w:tcPr>
            <w:tcW w:w="704" w:type="dxa"/>
          </w:tcPr>
          <w:p w:rsidR="002E688D" w:rsidRPr="00353148" w:rsidRDefault="002E688D" w:rsidP="002E688D">
            <w:pPr>
              <w:widowControl w:val="0"/>
              <w:spacing w:before="120"/>
              <w:jc w:val="center"/>
              <w:rPr>
                <w:rFonts w:ascii="Times New Roman" w:hAnsi="Times New Roman"/>
                <w:sz w:val="26"/>
                <w:szCs w:val="26"/>
              </w:rPr>
            </w:pPr>
            <w:r w:rsidRPr="00353148">
              <w:rPr>
                <w:rFonts w:ascii="Times New Roman" w:hAnsi="Times New Roman"/>
                <w:sz w:val="26"/>
                <w:szCs w:val="26"/>
              </w:rPr>
              <w:t>3</w:t>
            </w:r>
          </w:p>
        </w:tc>
        <w:tc>
          <w:tcPr>
            <w:tcW w:w="1985" w:type="dxa"/>
          </w:tcPr>
          <w:p w:rsidR="002E688D" w:rsidRPr="00353148" w:rsidRDefault="002E688D" w:rsidP="002E688D">
            <w:pPr>
              <w:widowControl w:val="0"/>
              <w:spacing w:before="120"/>
              <w:jc w:val="center"/>
              <w:rPr>
                <w:rFonts w:ascii="Times New Roman" w:hAnsi="Times New Roman"/>
                <w:sz w:val="26"/>
                <w:szCs w:val="26"/>
              </w:rPr>
            </w:pPr>
            <w:r w:rsidRPr="00353148">
              <w:rPr>
                <w:rFonts w:ascii="Times New Roman" w:hAnsi="Times New Roman"/>
                <w:sz w:val="26"/>
                <w:szCs w:val="26"/>
              </w:rPr>
              <w:t>THCS</w:t>
            </w:r>
          </w:p>
        </w:tc>
        <w:tc>
          <w:tcPr>
            <w:tcW w:w="1559"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2</w:t>
            </w:r>
            <w:r w:rsidR="00B2321E" w:rsidRPr="00353148">
              <w:rPr>
                <w:rFonts w:ascii="Times New Roman" w:hAnsi="Times New Roman"/>
                <w:sz w:val="26"/>
                <w:szCs w:val="26"/>
              </w:rPr>
              <w:t>.</w:t>
            </w:r>
            <w:r w:rsidRPr="00353148">
              <w:rPr>
                <w:rFonts w:ascii="Times New Roman" w:hAnsi="Times New Roman"/>
                <w:sz w:val="26"/>
                <w:szCs w:val="26"/>
              </w:rPr>
              <w:t>615</w:t>
            </w:r>
          </w:p>
        </w:tc>
        <w:tc>
          <w:tcPr>
            <w:tcW w:w="1843"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160</w:t>
            </w:r>
          </w:p>
        </w:tc>
        <w:tc>
          <w:tcPr>
            <w:tcW w:w="1417"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2</w:t>
            </w:r>
            <w:r w:rsidR="00B2321E" w:rsidRPr="00353148">
              <w:rPr>
                <w:rFonts w:ascii="Times New Roman" w:hAnsi="Times New Roman"/>
                <w:sz w:val="26"/>
                <w:szCs w:val="26"/>
              </w:rPr>
              <w:t>.</w:t>
            </w:r>
            <w:r w:rsidRPr="00353148">
              <w:rPr>
                <w:rFonts w:ascii="Times New Roman" w:hAnsi="Times New Roman"/>
                <w:sz w:val="26"/>
                <w:szCs w:val="26"/>
              </w:rPr>
              <w:t>224</w:t>
            </w:r>
          </w:p>
        </w:tc>
        <w:tc>
          <w:tcPr>
            <w:tcW w:w="1843"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231</w:t>
            </w:r>
          </w:p>
        </w:tc>
      </w:tr>
      <w:tr w:rsidR="00353148" w:rsidRPr="00353148" w:rsidTr="004A0148">
        <w:trPr>
          <w:trHeight w:val="285"/>
          <w:jc w:val="center"/>
        </w:trPr>
        <w:tc>
          <w:tcPr>
            <w:tcW w:w="704" w:type="dxa"/>
          </w:tcPr>
          <w:p w:rsidR="002E688D" w:rsidRPr="00353148" w:rsidRDefault="002E688D" w:rsidP="002E688D">
            <w:pPr>
              <w:widowControl w:val="0"/>
              <w:spacing w:before="120"/>
              <w:jc w:val="center"/>
              <w:rPr>
                <w:rFonts w:ascii="Times New Roman" w:hAnsi="Times New Roman"/>
                <w:sz w:val="26"/>
                <w:szCs w:val="26"/>
              </w:rPr>
            </w:pPr>
            <w:r w:rsidRPr="00353148">
              <w:rPr>
                <w:rFonts w:ascii="Times New Roman" w:hAnsi="Times New Roman"/>
                <w:sz w:val="26"/>
                <w:szCs w:val="26"/>
              </w:rPr>
              <w:t>4</w:t>
            </w:r>
          </w:p>
        </w:tc>
        <w:tc>
          <w:tcPr>
            <w:tcW w:w="1985" w:type="dxa"/>
          </w:tcPr>
          <w:p w:rsidR="002E688D" w:rsidRPr="00353148" w:rsidRDefault="002E688D" w:rsidP="002E688D">
            <w:pPr>
              <w:widowControl w:val="0"/>
              <w:spacing w:before="120"/>
              <w:jc w:val="center"/>
              <w:rPr>
                <w:rFonts w:ascii="Times New Roman" w:hAnsi="Times New Roman"/>
                <w:sz w:val="26"/>
                <w:szCs w:val="26"/>
              </w:rPr>
            </w:pPr>
            <w:r w:rsidRPr="00353148">
              <w:rPr>
                <w:rFonts w:ascii="Times New Roman" w:hAnsi="Times New Roman"/>
                <w:sz w:val="26"/>
                <w:szCs w:val="26"/>
              </w:rPr>
              <w:t>THPT</w:t>
            </w:r>
          </w:p>
        </w:tc>
        <w:tc>
          <w:tcPr>
            <w:tcW w:w="1559"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1</w:t>
            </w:r>
            <w:r w:rsidR="00B2321E" w:rsidRPr="00353148">
              <w:rPr>
                <w:rFonts w:ascii="Times New Roman" w:hAnsi="Times New Roman"/>
                <w:sz w:val="26"/>
                <w:szCs w:val="26"/>
              </w:rPr>
              <w:t>.</w:t>
            </w:r>
            <w:r w:rsidRPr="00353148">
              <w:rPr>
                <w:rFonts w:ascii="Times New Roman" w:hAnsi="Times New Roman"/>
                <w:sz w:val="26"/>
                <w:szCs w:val="26"/>
              </w:rPr>
              <w:t>552</w:t>
            </w:r>
          </w:p>
        </w:tc>
        <w:tc>
          <w:tcPr>
            <w:tcW w:w="1843"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95</w:t>
            </w:r>
          </w:p>
        </w:tc>
        <w:tc>
          <w:tcPr>
            <w:tcW w:w="1417"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1</w:t>
            </w:r>
            <w:r w:rsidR="00B2321E" w:rsidRPr="00353148">
              <w:rPr>
                <w:rFonts w:ascii="Times New Roman" w:hAnsi="Times New Roman"/>
                <w:sz w:val="26"/>
                <w:szCs w:val="26"/>
              </w:rPr>
              <w:t>.</w:t>
            </w:r>
            <w:r w:rsidRPr="00353148">
              <w:rPr>
                <w:rFonts w:ascii="Times New Roman" w:hAnsi="Times New Roman"/>
                <w:sz w:val="26"/>
                <w:szCs w:val="26"/>
              </w:rPr>
              <w:t>298</w:t>
            </w:r>
          </w:p>
        </w:tc>
        <w:tc>
          <w:tcPr>
            <w:tcW w:w="1843" w:type="dxa"/>
            <w:vAlign w:val="bottom"/>
          </w:tcPr>
          <w:p w:rsidR="002E688D" w:rsidRPr="00353148" w:rsidRDefault="002E688D" w:rsidP="002E688D">
            <w:pPr>
              <w:jc w:val="center"/>
              <w:rPr>
                <w:rFonts w:ascii="Times New Roman" w:hAnsi="Times New Roman"/>
                <w:sz w:val="26"/>
                <w:szCs w:val="26"/>
              </w:rPr>
            </w:pPr>
            <w:r w:rsidRPr="00353148">
              <w:rPr>
                <w:rFonts w:ascii="Times New Roman" w:hAnsi="Times New Roman"/>
                <w:sz w:val="26"/>
                <w:szCs w:val="26"/>
              </w:rPr>
              <w:t>159</w:t>
            </w:r>
          </w:p>
        </w:tc>
      </w:tr>
      <w:tr w:rsidR="00353148" w:rsidRPr="00353148" w:rsidTr="00C46A81">
        <w:trPr>
          <w:trHeight w:val="285"/>
          <w:jc w:val="center"/>
        </w:trPr>
        <w:tc>
          <w:tcPr>
            <w:tcW w:w="2689" w:type="dxa"/>
            <w:gridSpan w:val="2"/>
          </w:tcPr>
          <w:p w:rsidR="002E688D" w:rsidRPr="00353148" w:rsidRDefault="002E688D" w:rsidP="002E688D">
            <w:pPr>
              <w:widowControl w:val="0"/>
              <w:spacing w:before="120"/>
              <w:jc w:val="center"/>
              <w:rPr>
                <w:rFonts w:ascii="Times New Roman" w:hAnsi="Times New Roman"/>
                <w:b/>
                <w:sz w:val="26"/>
                <w:szCs w:val="26"/>
              </w:rPr>
            </w:pPr>
            <w:r w:rsidRPr="00353148">
              <w:rPr>
                <w:rFonts w:ascii="Times New Roman" w:hAnsi="Times New Roman"/>
                <w:b/>
                <w:sz w:val="26"/>
                <w:szCs w:val="26"/>
              </w:rPr>
              <w:t>Tổng cộng (1+2)</w:t>
            </w:r>
          </w:p>
        </w:tc>
        <w:tc>
          <w:tcPr>
            <w:tcW w:w="1559" w:type="dxa"/>
            <w:vAlign w:val="bottom"/>
          </w:tcPr>
          <w:p w:rsidR="002E688D" w:rsidRPr="00353148" w:rsidRDefault="002E688D" w:rsidP="002E688D">
            <w:pPr>
              <w:jc w:val="center"/>
              <w:rPr>
                <w:rFonts w:ascii="Times New Roman" w:hAnsi="Times New Roman"/>
                <w:b/>
                <w:bCs/>
                <w:sz w:val="26"/>
                <w:szCs w:val="26"/>
              </w:rPr>
            </w:pPr>
            <w:r w:rsidRPr="00353148">
              <w:rPr>
                <w:rFonts w:ascii="Times New Roman" w:hAnsi="Times New Roman"/>
                <w:b/>
                <w:bCs/>
                <w:sz w:val="26"/>
                <w:szCs w:val="26"/>
              </w:rPr>
              <w:t>10</w:t>
            </w:r>
            <w:r w:rsidR="00B2321E" w:rsidRPr="00353148">
              <w:rPr>
                <w:rFonts w:ascii="Times New Roman" w:hAnsi="Times New Roman"/>
                <w:b/>
                <w:bCs/>
                <w:sz w:val="26"/>
                <w:szCs w:val="26"/>
              </w:rPr>
              <w:t>.</w:t>
            </w:r>
            <w:r w:rsidRPr="00353148">
              <w:rPr>
                <w:rFonts w:ascii="Times New Roman" w:hAnsi="Times New Roman"/>
                <w:b/>
                <w:bCs/>
                <w:sz w:val="26"/>
                <w:szCs w:val="26"/>
              </w:rPr>
              <w:t>909</w:t>
            </w:r>
          </w:p>
        </w:tc>
        <w:tc>
          <w:tcPr>
            <w:tcW w:w="1843" w:type="dxa"/>
            <w:vAlign w:val="bottom"/>
          </w:tcPr>
          <w:p w:rsidR="002E688D" w:rsidRPr="00353148" w:rsidRDefault="002E688D" w:rsidP="002E688D">
            <w:pPr>
              <w:jc w:val="center"/>
              <w:rPr>
                <w:rFonts w:ascii="Times New Roman" w:hAnsi="Times New Roman"/>
                <w:b/>
                <w:bCs/>
                <w:sz w:val="26"/>
                <w:szCs w:val="26"/>
              </w:rPr>
            </w:pPr>
            <w:r w:rsidRPr="00353148">
              <w:rPr>
                <w:rFonts w:ascii="Times New Roman" w:hAnsi="Times New Roman"/>
                <w:b/>
                <w:bCs/>
                <w:sz w:val="26"/>
                <w:szCs w:val="26"/>
              </w:rPr>
              <w:t>836</w:t>
            </w:r>
          </w:p>
        </w:tc>
        <w:tc>
          <w:tcPr>
            <w:tcW w:w="1417" w:type="dxa"/>
            <w:vAlign w:val="bottom"/>
          </w:tcPr>
          <w:p w:rsidR="002E688D" w:rsidRPr="00353148" w:rsidRDefault="002E688D" w:rsidP="002E688D">
            <w:pPr>
              <w:jc w:val="center"/>
              <w:rPr>
                <w:rFonts w:ascii="Times New Roman" w:hAnsi="Times New Roman"/>
                <w:b/>
                <w:bCs/>
                <w:sz w:val="26"/>
                <w:szCs w:val="26"/>
              </w:rPr>
            </w:pPr>
            <w:r w:rsidRPr="00353148">
              <w:rPr>
                <w:rFonts w:ascii="Times New Roman" w:hAnsi="Times New Roman"/>
                <w:b/>
                <w:bCs/>
                <w:sz w:val="26"/>
                <w:szCs w:val="26"/>
              </w:rPr>
              <w:t>9</w:t>
            </w:r>
            <w:r w:rsidR="00B2321E" w:rsidRPr="00353148">
              <w:rPr>
                <w:rFonts w:ascii="Times New Roman" w:hAnsi="Times New Roman"/>
                <w:b/>
                <w:bCs/>
                <w:sz w:val="26"/>
                <w:szCs w:val="26"/>
              </w:rPr>
              <w:t>.</w:t>
            </w:r>
            <w:r w:rsidRPr="00353148">
              <w:rPr>
                <w:rFonts w:ascii="Times New Roman" w:hAnsi="Times New Roman"/>
                <w:b/>
                <w:bCs/>
                <w:sz w:val="26"/>
                <w:szCs w:val="26"/>
              </w:rPr>
              <w:t>083</w:t>
            </w:r>
          </w:p>
        </w:tc>
        <w:tc>
          <w:tcPr>
            <w:tcW w:w="1843" w:type="dxa"/>
            <w:vAlign w:val="bottom"/>
          </w:tcPr>
          <w:p w:rsidR="002E688D" w:rsidRPr="00353148" w:rsidRDefault="002E688D" w:rsidP="002E688D">
            <w:pPr>
              <w:jc w:val="center"/>
              <w:rPr>
                <w:rFonts w:ascii="Times New Roman" w:hAnsi="Times New Roman"/>
                <w:b/>
                <w:bCs/>
                <w:sz w:val="26"/>
                <w:szCs w:val="26"/>
              </w:rPr>
            </w:pPr>
            <w:r w:rsidRPr="00353148">
              <w:rPr>
                <w:rFonts w:ascii="Times New Roman" w:hAnsi="Times New Roman"/>
                <w:b/>
                <w:bCs/>
                <w:sz w:val="26"/>
                <w:szCs w:val="26"/>
              </w:rPr>
              <w:t>990</w:t>
            </w:r>
          </w:p>
        </w:tc>
      </w:tr>
    </w:tbl>
    <w:p w:rsidR="00DA12C4" w:rsidRPr="00353148" w:rsidRDefault="00DA12C4" w:rsidP="00DA12C4">
      <w:pPr>
        <w:widowControl w:val="0"/>
        <w:spacing w:before="120" w:after="120"/>
        <w:ind w:firstLine="709"/>
        <w:jc w:val="both"/>
        <w:rPr>
          <w:szCs w:val="28"/>
        </w:rPr>
      </w:pPr>
      <w:r w:rsidRPr="00353148">
        <w:rPr>
          <w:szCs w:val="28"/>
        </w:rPr>
        <w:t xml:space="preserve">- Trình độ đào tạo, chất lượng đội ngũ </w:t>
      </w:r>
      <w:r w:rsidRPr="00353148">
        <w:rPr>
          <w:bCs/>
          <w:szCs w:val="28"/>
        </w:rPr>
        <w:t>cán bộ quản lý giáo dục, giáo viên</w:t>
      </w:r>
      <w:r w:rsidR="00F84F2C" w:rsidRPr="00353148">
        <w:rPr>
          <w:szCs w:val="28"/>
        </w:rPr>
        <w:t xml:space="preserve"> năm học 2021-2022</w:t>
      </w:r>
    </w:p>
    <w:tbl>
      <w:tblPr>
        <w:tblStyle w:val="TableGrid"/>
        <w:tblW w:w="9381" w:type="dxa"/>
        <w:jc w:val="center"/>
        <w:tblLook w:val="04A0" w:firstRow="1" w:lastRow="0" w:firstColumn="1" w:lastColumn="0" w:noHBand="0" w:noVBand="1"/>
      </w:tblPr>
      <w:tblGrid>
        <w:gridCol w:w="853"/>
        <w:gridCol w:w="1416"/>
        <w:gridCol w:w="1224"/>
        <w:gridCol w:w="1042"/>
        <w:gridCol w:w="1205"/>
        <w:gridCol w:w="1184"/>
        <w:gridCol w:w="1200"/>
        <w:gridCol w:w="1257"/>
      </w:tblGrid>
      <w:tr w:rsidR="00353148" w:rsidRPr="00353148" w:rsidTr="00FA480B">
        <w:trPr>
          <w:trHeight w:val="658"/>
          <w:jc w:val="center"/>
        </w:trPr>
        <w:tc>
          <w:tcPr>
            <w:tcW w:w="846"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Stt</w:t>
            </w:r>
          </w:p>
        </w:tc>
        <w:tc>
          <w:tcPr>
            <w:tcW w:w="1417"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Cấp học</w:t>
            </w:r>
          </w:p>
        </w:tc>
        <w:tc>
          <w:tcPr>
            <w:tcW w:w="1225"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Tổng số</w:t>
            </w:r>
          </w:p>
        </w:tc>
        <w:tc>
          <w:tcPr>
            <w:tcW w:w="1043"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Tiến sĩ</w:t>
            </w:r>
          </w:p>
        </w:tc>
        <w:tc>
          <w:tcPr>
            <w:tcW w:w="1206"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Thạc sỹ</w:t>
            </w:r>
          </w:p>
        </w:tc>
        <w:tc>
          <w:tcPr>
            <w:tcW w:w="1185"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Đại học</w:t>
            </w:r>
          </w:p>
        </w:tc>
        <w:tc>
          <w:tcPr>
            <w:tcW w:w="1201"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Cao đẳng</w:t>
            </w:r>
          </w:p>
        </w:tc>
        <w:tc>
          <w:tcPr>
            <w:tcW w:w="1258"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Trung cấp</w:t>
            </w:r>
          </w:p>
        </w:tc>
      </w:tr>
      <w:tr w:rsidR="00353148" w:rsidRPr="00353148" w:rsidTr="005B713F">
        <w:trPr>
          <w:jc w:val="center"/>
        </w:trPr>
        <w:tc>
          <w:tcPr>
            <w:tcW w:w="846" w:type="dxa"/>
            <w:vAlign w:val="center"/>
          </w:tcPr>
          <w:p w:rsidR="00DA12C4" w:rsidRPr="00353148" w:rsidRDefault="00DA12C4" w:rsidP="005B713F">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1</w:t>
            </w:r>
          </w:p>
        </w:tc>
        <w:tc>
          <w:tcPr>
            <w:tcW w:w="1417"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Mầm non</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2.544</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6</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1.423</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347</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768</w:t>
            </w:r>
          </w:p>
        </w:tc>
      </w:tr>
      <w:tr w:rsidR="00353148" w:rsidRPr="00353148" w:rsidTr="00FA480B">
        <w:trPr>
          <w:jc w:val="center"/>
        </w:trPr>
        <w:tc>
          <w:tcPr>
            <w:tcW w:w="846" w:type="dxa"/>
            <w:vMerge w:val="restart"/>
            <w:vAlign w:val="center"/>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Trong đó</w:t>
            </w:r>
          </w:p>
        </w:tc>
        <w:tc>
          <w:tcPr>
            <w:tcW w:w="1417"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CBQL</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291</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6</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251</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17</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17</w:t>
            </w:r>
          </w:p>
        </w:tc>
      </w:tr>
      <w:tr w:rsidR="00353148" w:rsidRPr="00353148" w:rsidTr="00FA480B">
        <w:trPr>
          <w:jc w:val="center"/>
        </w:trPr>
        <w:tc>
          <w:tcPr>
            <w:tcW w:w="846" w:type="dxa"/>
            <w:vMerge/>
            <w:vAlign w:val="center"/>
          </w:tcPr>
          <w:p w:rsidR="00DA12C4" w:rsidRPr="00353148" w:rsidRDefault="00DA12C4" w:rsidP="00FA480B">
            <w:pPr>
              <w:widowControl w:val="0"/>
              <w:spacing w:before="120"/>
              <w:jc w:val="center"/>
              <w:rPr>
                <w:rStyle w:val="Strong"/>
                <w:rFonts w:ascii="Times New Roman" w:hAnsi="Times New Roman"/>
                <w:b w:val="0"/>
                <w:sz w:val="26"/>
                <w:szCs w:val="26"/>
              </w:rPr>
            </w:pPr>
          </w:p>
        </w:tc>
        <w:tc>
          <w:tcPr>
            <w:tcW w:w="1417"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Giáo viên</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2.253</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1.172</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330</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751</w:t>
            </w:r>
          </w:p>
        </w:tc>
      </w:tr>
      <w:tr w:rsidR="00353148" w:rsidRPr="00353148" w:rsidTr="00FA480B">
        <w:trPr>
          <w:jc w:val="center"/>
        </w:trPr>
        <w:tc>
          <w:tcPr>
            <w:tcW w:w="846"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2</w:t>
            </w:r>
          </w:p>
        </w:tc>
        <w:tc>
          <w:tcPr>
            <w:tcW w:w="1417"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Tiểu học</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3.639</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2.864</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418</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354</w:t>
            </w:r>
          </w:p>
        </w:tc>
      </w:tr>
      <w:tr w:rsidR="00353148" w:rsidRPr="00353148" w:rsidTr="00FA480B">
        <w:trPr>
          <w:jc w:val="center"/>
        </w:trPr>
        <w:tc>
          <w:tcPr>
            <w:tcW w:w="846" w:type="dxa"/>
            <w:vMerge w:val="restart"/>
            <w:vAlign w:val="center"/>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Trong đó</w:t>
            </w:r>
          </w:p>
        </w:tc>
        <w:tc>
          <w:tcPr>
            <w:tcW w:w="1417"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CBQL</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290</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285</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w:t>
            </w:r>
          </w:p>
        </w:tc>
      </w:tr>
      <w:tr w:rsidR="00353148" w:rsidRPr="00353148" w:rsidTr="00FA480B">
        <w:trPr>
          <w:jc w:val="center"/>
        </w:trPr>
        <w:tc>
          <w:tcPr>
            <w:tcW w:w="846" w:type="dxa"/>
            <w:vMerge/>
            <w:vAlign w:val="center"/>
          </w:tcPr>
          <w:p w:rsidR="00DA12C4" w:rsidRPr="00353148" w:rsidRDefault="00DA12C4" w:rsidP="00FA480B">
            <w:pPr>
              <w:widowControl w:val="0"/>
              <w:spacing w:before="120"/>
              <w:jc w:val="center"/>
              <w:rPr>
                <w:rStyle w:val="Strong"/>
                <w:rFonts w:ascii="Times New Roman" w:hAnsi="Times New Roman"/>
                <w:b w:val="0"/>
                <w:sz w:val="26"/>
                <w:szCs w:val="26"/>
              </w:rPr>
            </w:pPr>
          </w:p>
        </w:tc>
        <w:tc>
          <w:tcPr>
            <w:tcW w:w="1417"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Giáo viên</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3.349</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2.579</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416</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353</w:t>
            </w:r>
          </w:p>
        </w:tc>
      </w:tr>
      <w:tr w:rsidR="00353148" w:rsidRPr="00353148" w:rsidTr="00FA480B">
        <w:trPr>
          <w:jc w:val="center"/>
        </w:trPr>
        <w:tc>
          <w:tcPr>
            <w:tcW w:w="846" w:type="dxa"/>
            <w:vAlign w:val="center"/>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lastRenderedPageBreak/>
              <w:t>3</w:t>
            </w:r>
          </w:p>
        </w:tc>
        <w:tc>
          <w:tcPr>
            <w:tcW w:w="1417"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THCS</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2.388</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15</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1.930</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443</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r>
      <w:tr w:rsidR="00353148" w:rsidRPr="00353148" w:rsidTr="00FA480B">
        <w:trPr>
          <w:jc w:val="center"/>
        </w:trPr>
        <w:tc>
          <w:tcPr>
            <w:tcW w:w="846" w:type="dxa"/>
            <w:vMerge w:val="restart"/>
            <w:vAlign w:val="center"/>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Trong đó</w:t>
            </w:r>
          </w:p>
        </w:tc>
        <w:tc>
          <w:tcPr>
            <w:tcW w:w="1417"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CBQL</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159</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5</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151</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r>
      <w:tr w:rsidR="00353148" w:rsidRPr="00353148" w:rsidTr="00FA480B">
        <w:trPr>
          <w:jc w:val="center"/>
        </w:trPr>
        <w:tc>
          <w:tcPr>
            <w:tcW w:w="846" w:type="dxa"/>
            <w:vMerge/>
          </w:tcPr>
          <w:p w:rsidR="00DA12C4" w:rsidRPr="00353148" w:rsidRDefault="00DA12C4" w:rsidP="00FA480B">
            <w:pPr>
              <w:widowControl w:val="0"/>
              <w:spacing w:before="120"/>
              <w:jc w:val="center"/>
              <w:rPr>
                <w:rStyle w:val="Strong"/>
                <w:rFonts w:ascii="Times New Roman" w:hAnsi="Times New Roman"/>
                <w:b w:val="0"/>
                <w:sz w:val="26"/>
                <w:szCs w:val="26"/>
              </w:rPr>
            </w:pPr>
          </w:p>
        </w:tc>
        <w:tc>
          <w:tcPr>
            <w:tcW w:w="1417"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Giáo viên</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2.229</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10</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1.779</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440</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r>
      <w:tr w:rsidR="00353148" w:rsidRPr="00353148" w:rsidTr="00FA480B">
        <w:trPr>
          <w:jc w:val="center"/>
        </w:trPr>
        <w:tc>
          <w:tcPr>
            <w:tcW w:w="846"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4</w:t>
            </w:r>
          </w:p>
        </w:tc>
        <w:tc>
          <w:tcPr>
            <w:tcW w:w="1417"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THPT</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Fonts w:ascii="Times New Roman" w:hAnsi="Times New Roman"/>
                <w:sz w:val="26"/>
                <w:szCs w:val="26"/>
              </w:rPr>
              <w:t>1.393</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179</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1.212</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r>
      <w:tr w:rsidR="00353148" w:rsidRPr="00353148" w:rsidTr="00FA480B">
        <w:trPr>
          <w:jc w:val="center"/>
        </w:trPr>
        <w:tc>
          <w:tcPr>
            <w:tcW w:w="846" w:type="dxa"/>
            <w:vMerge w:val="restart"/>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Trong đó</w:t>
            </w:r>
          </w:p>
        </w:tc>
        <w:tc>
          <w:tcPr>
            <w:tcW w:w="1417"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CBQL</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95</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29</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64</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r>
      <w:tr w:rsidR="00353148" w:rsidRPr="00353148" w:rsidTr="00FA480B">
        <w:trPr>
          <w:jc w:val="center"/>
        </w:trPr>
        <w:tc>
          <w:tcPr>
            <w:tcW w:w="846" w:type="dxa"/>
            <w:vMerge/>
          </w:tcPr>
          <w:p w:rsidR="00DA12C4" w:rsidRPr="00353148" w:rsidRDefault="00DA12C4" w:rsidP="00FA480B">
            <w:pPr>
              <w:widowControl w:val="0"/>
              <w:spacing w:before="120"/>
              <w:jc w:val="center"/>
              <w:rPr>
                <w:rStyle w:val="Strong"/>
                <w:rFonts w:ascii="Times New Roman" w:hAnsi="Times New Roman"/>
                <w:b w:val="0"/>
                <w:sz w:val="26"/>
                <w:szCs w:val="26"/>
              </w:rPr>
            </w:pPr>
          </w:p>
        </w:tc>
        <w:tc>
          <w:tcPr>
            <w:tcW w:w="1417"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Giáo viên</w:t>
            </w:r>
          </w:p>
        </w:tc>
        <w:tc>
          <w:tcPr>
            <w:tcW w:w="122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1.298</w:t>
            </w:r>
          </w:p>
        </w:tc>
        <w:tc>
          <w:tcPr>
            <w:tcW w:w="1043"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06"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150</w:t>
            </w:r>
          </w:p>
        </w:tc>
        <w:tc>
          <w:tcPr>
            <w:tcW w:w="118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1.148</w:t>
            </w:r>
          </w:p>
        </w:tc>
        <w:tc>
          <w:tcPr>
            <w:tcW w:w="12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c>
          <w:tcPr>
            <w:tcW w:w="125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0</w:t>
            </w:r>
          </w:p>
        </w:tc>
      </w:tr>
    </w:tbl>
    <w:p w:rsidR="00DA12C4" w:rsidRPr="00353148" w:rsidRDefault="006011B4" w:rsidP="00D6056F">
      <w:pPr>
        <w:widowControl w:val="0"/>
        <w:shd w:val="clear" w:color="auto" w:fill="FFFFFF"/>
        <w:spacing w:before="120" w:after="120"/>
        <w:ind w:firstLine="709"/>
        <w:jc w:val="both"/>
        <w:rPr>
          <w:szCs w:val="26"/>
          <w:lang w:val="vi-VN"/>
        </w:rPr>
      </w:pPr>
      <w:r w:rsidRPr="00353148">
        <w:rPr>
          <w:szCs w:val="26"/>
        </w:rPr>
        <w:t>-</w:t>
      </w:r>
      <w:r w:rsidR="00DA12C4" w:rsidRPr="00353148">
        <w:rPr>
          <w:szCs w:val="26"/>
          <w:lang w:val="vi-VN"/>
        </w:rPr>
        <w:t xml:space="preserve"> </w:t>
      </w:r>
      <w:r w:rsidRPr="00353148">
        <w:rPr>
          <w:szCs w:val="26"/>
          <w:lang w:val="vi-VN"/>
        </w:rPr>
        <w:t>Kế hoạch số lượng người làm việc trong các cơ sở giáo dục mầm non, phổ thông công lập trong năm học 2022-2023</w:t>
      </w:r>
    </w:p>
    <w:tbl>
      <w:tblPr>
        <w:tblStyle w:val="TableGrid"/>
        <w:tblW w:w="0" w:type="auto"/>
        <w:jc w:val="center"/>
        <w:tblLook w:val="04A0" w:firstRow="1" w:lastRow="0" w:firstColumn="1" w:lastColumn="0" w:noHBand="0" w:noVBand="1"/>
      </w:tblPr>
      <w:tblGrid>
        <w:gridCol w:w="668"/>
        <w:gridCol w:w="1651"/>
        <w:gridCol w:w="1540"/>
        <w:gridCol w:w="1320"/>
        <w:gridCol w:w="1401"/>
        <w:gridCol w:w="1405"/>
        <w:gridCol w:w="1360"/>
      </w:tblGrid>
      <w:tr w:rsidR="00353148" w:rsidRPr="00353148" w:rsidTr="00D6056F">
        <w:trPr>
          <w:trHeight w:val="609"/>
          <w:jc w:val="center"/>
        </w:trPr>
        <w:tc>
          <w:tcPr>
            <w:tcW w:w="668"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Stt</w:t>
            </w:r>
          </w:p>
        </w:tc>
        <w:tc>
          <w:tcPr>
            <w:tcW w:w="1651"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Cấp học</w:t>
            </w:r>
          </w:p>
        </w:tc>
        <w:tc>
          <w:tcPr>
            <w:tcW w:w="1540"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Tổng số</w:t>
            </w:r>
          </w:p>
        </w:tc>
        <w:tc>
          <w:tcPr>
            <w:tcW w:w="1320"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CBQL</w:t>
            </w:r>
          </w:p>
        </w:tc>
        <w:tc>
          <w:tcPr>
            <w:tcW w:w="1401"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Giáo viên</w:t>
            </w:r>
          </w:p>
        </w:tc>
        <w:tc>
          <w:tcPr>
            <w:tcW w:w="1405"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Nhân viên</w:t>
            </w:r>
          </w:p>
        </w:tc>
        <w:tc>
          <w:tcPr>
            <w:tcW w:w="1360" w:type="dxa"/>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HĐ 68, 161</w:t>
            </w:r>
          </w:p>
        </w:tc>
      </w:tr>
      <w:tr w:rsidR="00353148" w:rsidRPr="00353148" w:rsidTr="00D6056F">
        <w:trPr>
          <w:jc w:val="center"/>
        </w:trPr>
        <w:tc>
          <w:tcPr>
            <w:tcW w:w="66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w:t>
            </w:r>
          </w:p>
        </w:tc>
        <w:tc>
          <w:tcPr>
            <w:tcW w:w="165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Mầm non</w:t>
            </w:r>
          </w:p>
        </w:tc>
        <w:tc>
          <w:tcPr>
            <w:tcW w:w="154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w:t>
            </w:r>
            <w:r w:rsidR="00B73EDB" w:rsidRPr="00353148">
              <w:rPr>
                <w:rStyle w:val="Strong"/>
                <w:rFonts w:ascii="Times New Roman" w:hAnsi="Times New Roman"/>
                <w:b w:val="0"/>
                <w:sz w:val="26"/>
                <w:szCs w:val="26"/>
              </w:rPr>
              <w:t>700</w:t>
            </w:r>
          </w:p>
        </w:tc>
        <w:tc>
          <w:tcPr>
            <w:tcW w:w="132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260</w:t>
            </w:r>
          </w:p>
        </w:tc>
        <w:tc>
          <w:tcPr>
            <w:tcW w:w="14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2.100</w:t>
            </w:r>
          </w:p>
        </w:tc>
        <w:tc>
          <w:tcPr>
            <w:tcW w:w="140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172</w:t>
            </w:r>
          </w:p>
        </w:tc>
        <w:tc>
          <w:tcPr>
            <w:tcW w:w="136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168</w:t>
            </w:r>
          </w:p>
        </w:tc>
      </w:tr>
      <w:tr w:rsidR="00353148" w:rsidRPr="00353148" w:rsidTr="00D6056F">
        <w:trPr>
          <w:jc w:val="center"/>
        </w:trPr>
        <w:tc>
          <w:tcPr>
            <w:tcW w:w="66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w:t>
            </w:r>
          </w:p>
        </w:tc>
        <w:tc>
          <w:tcPr>
            <w:tcW w:w="165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Tiểu học</w:t>
            </w:r>
          </w:p>
        </w:tc>
        <w:tc>
          <w:tcPr>
            <w:tcW w:w="1540" w:type="dxa"/>
          </w:tcPr>
          <w:p w:rsidR="00DA12C4" w:rsidRPr="00353148" w:rsidRDefault="00DA12C4" w:rsidP="00B73ED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4.</w:t>
            </w:r>
            <w:r w:rsidR="00B73EDB" w:rsidRPr="00353148">
              <w:rPr>
                <w:rStyle w:val="Strong"/>
                <w:rFonts w:ascii="Times New Roman" w:hAnsi="Times New Roman"/>
                <w:b w:val="0"/>
                <w:sz w:val="26"/>
                <w:szCs w:val="26"/>
              </w:rPr>
              <w:t>641</w:t>
            </w:r>
          </w:p>
        </w:tc>
        <w:tc>
          <w:tcPr>
            <w:tcW w:w="132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311</w:t>
            </w:r>
          </w:p>
        </w:tc>
        <w:tc>
          <w:tcPr>
            <w:tcW w:w="14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3.691</w:t>
            </w:r>
          </w:p>
        </w:tc>
        <w:tc>
          <w:tcPr>
            <w:tcW w:w="140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481</w:t>
            </w:r>
          </w:p>
        </w:tc>
        <w:tc>
          <w:tcPr>
            <w:tcW w:w="136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158</w:t>
            </w:r>
          </w:p>
        </w:tc>
      </w:tr>
      <w:tr w:rsidR="00353148" w:rsidRPr="00353148" w:rsidTr="00D6056F">
        <w:trPr>
          <w:jc w:val="center"/>
        </w:trPr>
        <w:tc>
          <w:tcPr>
            <w:tcW w:w="66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w:t>
            </w:r>
          </w:p>
        </w:tc>
        <w:tc>
          <w:tcPr>
            <w:tcW w:w="165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THCS</w:t>
            </w:r>
          </w:p>
        </w:tc>
        <w:tc>
          <w:tcPr>
            <w:tcW w:w="154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w:t>
            </w:r>
            <w:r w:rsidR="00B73EDB" w:rsidRPr="00353148">
              <w:rPr>
                <w:rStyle w:val="Strong"/>
                <w:rFonts w:ascii="Times New Roman" w:hAnsi="Times New Roman"/>
                <w:b w:val="0"/>
                <w:sz w:val="26"/>
                <w:szCs w:val="26"/>
              </w:rPr>
              <w:t>995</w:t>
            </w:r>
          </w:p>
        </w:tc>
        <w:tc>
          <w:tcPr>
            <w:tcW w:w="132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176</w:t>
            </w:r>
          </w:p>
        </w:tc>
        <w:tc>
          <w:tcPr>
            <w:tcW w:w="14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2.393</w:t>
            </w:r>
          </w:p>
        </w:tc>
        <w:tc>
          <w:tcPr>
            <w:tcW w:w="140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339</w:t>
            </w:r>
          </w:p>
        </w:tc>
        <w:tc>
          <w:tcPr>
            <w:tcW w:w="136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87</w:t>
            </w:r>
          </w:p>
        </w:tc>
      </w:tr>
      <w:tr w:rsidR="00353148" w:rsidRPr="00353148" w:rsidTr="00D6056F">
        <w:trPr>
          <w:jc w:val="center"/>
        </w:trPr>
        <w:tc>
          <w:tcPr>
            <w:tcW w:w="668"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4</w:t>
            </w:r>
          </w:p>
        </w:tc>
        <w:tc>
          <w:tcPr>
            <w:tcW w:w="165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THPT</w:t>
            </w:r>
          </w:p>
        </w:tc>
        <w:tc>
          <w:tcPr>
            <w:tcW w:w="154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w:t>
            </w:r>
            <w:r w:rsidR="00B73EDB" w:rsidRPr="00353148">
              <w:rPr>
                <w:rStyle w:val="Strong"/>
                <w:rFonts w:ascii="Times New Roman" w:hAnsi="Times New Roman"/>
                <w:b w:val="0"/>
                <w:sz w:val="26"/>
                <w:szCs w:val="26"/>
              </w:rPr>
              <w:t>793</w:t>
            </w:r>
          </w:p>
        </w:tc>
        <w:tc>
          <w:tcPr>
            <w:tcW w:w="132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99</w:t>
            </w:r>
          </w:p>
        </w:tc>
        <w:tc>
          <w:tcPr>
            <w:tcW w:w="1401"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1.386</w:t>
            </w:r>
          </w:p>
        </w:tc>
        <w:tc>
          <w:tcPr>
            <w:tcW w:w="1405"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225</w:t>
            </w:r>
          </w:p>
        </w:tc>
        <w:tc>
          <w:tcPr>
            <w:tcW w:w="1360" w:type="dxa"/>
          </w:tcPr>
          <w:p w:rsidR="00DA12C4" w:rsidRPr="00353148" w:rsidRDefault="00DA12C4"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b w:val="0"/>
                <w:sz w:val="26"/>
                <w:szCs w:val="26"/>
              </w:rPr>
              <w:t>83</w:t>
            </w:r>
          </w:p>
        </w:tc>
      </w:tr>
      <w:tr w:rsidR="00353148" w:rsidRPr="00353148" w:rsidTr="00D6056F">
        <w:trPr>
          <w:trHeight w:val="557"/>
          <w:jc w:val="center"/>
        </w:trPr>
        <w:tc>
          <w:tcPr>
            <w:tcW w:w="2319" w:type="dxa"/>
            <w:gridSpan w:val="2"/>
          </w:tcPr>
          <w:p w:rsidR="00DA12C4" w:rsidRPr="00353148" w:rsidRDefault="00DA12C4"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Tổng cộng</w:t>
            </w:r>
          </w:p>
        </w:tc>
        <w:tc>
          <w:tcPr>
            <w:tcW w:w="1540" w:type="dxa"/>
          </w:tcPr>
          <w:p w:rsidR="00DA12C4" w:rsidRPr="00353148" w:rsidRDefault="00B73EDB" w:rsidP="00FA480B">
            <w:pPr>
              <w:widowControl w:val="0"/>
              <w:spacing w:before="120"/>
              <w:jc w:val="center"/>
              <w:rPr>
                <w:rStyle w:val="Strong"/>
                <w:rFonts w:ascii="Times New Roman" w:hAnsi="Times New Roman"/>
                <w:b w:val="0"/>
                <w:sz w:val="26"/>
                <w:szCs w:val="26"/>
              </w:rPr>
            </w:pPr>
            <w:r w:rsidRPr="00353148">
              <w:rPr>
                <w:rStyle w:val="Strong"/>
                <w:rFonts w:ascii="Times New Roman" w:hAnsi="Times New Roman"/>
                <w:sz w:val="26"/>
                <w:szCs w:val="26"/>
              </w:rPr>
              <w:t>12.129</w:t>
            </w:r>
          </w:p>
        </w:tc>
        <w:tc>
          <w:tcPr>
            <w:tcW w:w="1320" w:type="dxa"/>
          </w:tcPr>
          <w:p w:rsidR="00DA12C4" w:rsidRPr="00353148" w:rsidRDefault="005647AE"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846</w:t>
            </w:r>
          </w:p>
        </w:tc>
        <w:tc>
          <w:tcPr>
            <w:tcW w:w="1401" w:type="dxa"/>
          </w:tcPr>
          <w:p w:rsidR="00DA12C4" w:rsidRPr="00353148" w:rsidRDefault="005647AE"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9570</w:t>
            </w:r>
          </w:p>
        </w:tc>
        <w:tc>
          <w:tcPr>
            <w:tcW w:w="1405" w:type="dxa"/>
          </w:tcPr>
          <w:p w:rsidR="00DA12C4" w:rsidRPr="00353148" w:rsidRDefault="005647AE"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1217</w:t>
            </w:r>
          </w:p>
        </w:tc>
        <w:tc>
          <w:tcPr>
            <w:tcW w:w="1360" w:type="dxa"/>
          </w:tcPr>
          <w:p w:rsidR="00DA12C4" w:rsidRPr="00353148" w:rsidRDefault="005647AE" w:rsidP="00FA480B">
            <w:pPr>
              <w:widowControl w:val="0"/>
              <w:spacing w:before="120"/>
              <w:jc w:val="center"/>
              <w:rPr>
                <w:rStyle w:val="Strong"/>
                <w:rFonts w:ascii="Times New Roman" w:hAnsi="Times New Roman"/>
                <w:sz w:val="26"/>
                <w:szCs w:val="26"/>
              </w:rPr>
            </w:pPr>
            <w:r w:rsidRPr="00353148">
              <w:rPr>
                <w:rStyle w:val="Strong"/>
                <w:rFonts w:ascii="Times New Roman" w:hAnsi="Times New Roman"/>
                <w:sz w:val="26"/>
                <w:szCs w:val="26"/>
              </w:rPr>
              <w:t>496</w:t>
            </w:r>
          </w:p>
        </w:tc>
      </w:tr>
    </w:tbl>
    <w:p w:rsidR="00712176" w:rsidRPr="00353148" w:rsidRDefault="007E0B94" w:rsidP="007E0B94">
      <w:pPr>
        <w:widowControl w:val="0"/>
        <w:spacing w:before="120"/>
        <w:ind w:firstLine="709"/>
        <w:jc w:val="both"/>
        <w:rPr>
          <w:rFonts w:eastAsia="Times New Roman" w:cs="Times New Roman"/>
          <w:b/>
          <w:szCs w:val="28"/>
        </w:rPr>
      </w:pPr>
      <w:r w:rsidRPr="00353148">
        <w:rPr>
          <w:rFonts w:eastAsia="Times New Roman" w:cs="Times New Roman"/>
          <w:b/>
          <w:szCs w:val="28"/>
        </w:rPr>
        <w:t xml:space="preserve">1. Đào tạo nâng chuẩn trình độ theo </w:t>
      </w:r>
      <w:r w:rsidR="00712176" w:rsidRPr="00353148">
        <w:rPr>
          <w:rFonts w:eastAsia="Times New Roman" w:cs="Times New Roman"/>
          <w:b/>
          <w:szCs w:val="28"/>
        </w:rPr>
        <w:t>Luật Giáo dục năm 2019</w:t>
      </w:r>
    </w:p>
    <w:p w:rsidR="007E0B94" w:rsidRPr="00353148" w:rsidRDefault="005D1E99" w:rsidP="007E0B94">
      <w:pPr>
        <w:widowControl w:val="0"/>
        <w:spacing w:before="120"/>
        <w:ind w:firstLine="720"/>
        <w:jc w:val="both"/>
        <w:rPr>
          <w:szCs w:val="28"/>
        </w:rPr>
      </w:pPr>
      <w:r w:rsidRPr="00353148">
        <w:rPr>
          <w:szCs w:val="28"/>
        </w:rPr>
        <w:t xml:space="preserve">- </w:t>
      </w:r>
      <w:r w:rsidR="007E0B94" w:rsidRPr="00353148">
        <w:rPr>
          <w:szCs w:val="28"/>
        </w:rPr>
        <w:t>Triển khai Quyết định số 732/QĐ-TTg ngày 29/4/2016 của Thủ tướng Chính phủ Phê duyệt đề án “đào tạo, bồi dưỡng nhà giáo và cán bộ quản lý cơ sở giáo dục đáp ứng yêu cầu đổi mới căn bản, toàn diện giáo dục phổ thông giai đoạn 2016-2020, định hướng đến năm 2025”; Kế hoạch số 791/KH-BGDĐT ngày 12/9/2018 của Bộ</w:t>
      </w:r>
      <w:r w:rsidR="00D87513" w:rsidRPr="00353148">
        <w:rPr>
          <w:szCs w:val="28"/>
        </w:rPr>
        <w:t xml:space="preserve"> GDĐT </w:t>
      </w:r>
      <w:r w:rsidR="007E0B94" w:rsidRPr="00353148">
        <w:rPr>
          <w:szCs w:val="28"/>
        </w:rPr>
        <w:t>chi tiết các hoạt động đào tạo, bồi dưỡng giáo viên cơ sở giáo dục phổ thông triển khai Chương trình giáo dục phổ thông năm 2018; Nghị định 71/2020/NĐ-CP ngày 30/6/2020 của Chính phủ quy định lộ trình thực hiện nâng trình độ chuẩn được đào tạo của giáo viên mầm non, tiểu học, trung học cơ sở; Sở</w:t>
      </w:r>
      <w:r w:rsidR="00D87513" w:rsidRPr="00353148">
        <w:rPr>
          <w:szCs w:val="28"/>
        </w:rPr>
        <w:t xml:space="preserve"> đã </w:t>
      </w:r>
      <w:r w:rsidR="007E0B94" w:rsidRPr="00353148">
        <w:rPr>
          <w:szCs w:val="28"/>
        </w:rPr>
        <w:t>tham mưu UBND tỉnh ban hành Kế hoạch số</w:t>
      </w:r>
      <w:r w:rsidR="00D87513" w:rsidRPr="00353148">
        <w:rPr>
          <w:szCs w:val="28"/>
        </w:rPr>
        <w:t xml:space="preserve"> 418/KH-UBND ngày 13/8/2018 </w:t>
      </w:r>
      <w:r w:rsidR="007E0B94" w:rsidRPr="00353148">
        <w:rPr>
          <w:szCs w:val="28"/>
        </w:rPr>
        <w:t>về đào tạo, bồi dưỡng giáo viên cơ sở giáo dục phổ thông thực hiện chương trình, sách giáo khoa giáo dục phổ thông mới trên địa bàn tỉnh Đắk Nông; Kế hoạch số</w:t>
      </w:r>
      <w:r w:rsidR="00D87513" w:rsidRPr="00353148">
        <w:rPr>
          <w:szCs w:val="28"/>
        </w:rPr>
        <w:t xml:space="preserve"> 255/KH-UBND ngày 17/5/2019 </w:t>
      </w:r>
      <w:r w:rsidR="007E0B94" w:rsidRPr="00353148">
        <w:rPr>
          <w:szCs w:val="28"/>
        </w:rPr>
        <w:t>về việc triển khai thực hiện Chương trình giáo dục phổ thông mới; Kế hoạch số 720/KH-UBND ngày 1</w:t>
      </w:r>
      <w:r w:rsidR="00D87513" w:rsidRPr="00353148">
        <w:rPr>
          <w:szCs w:val="28"/>
        </w:rPr>
        <w:t xml:space="preserve">0/12/2020 </w:t>
      </w:r>
      <w:r w:rsidR="007E0B94" w:rsidRPr="00353148">
        <w:rPr>
          <w:szCs w:val="28"/>
        </w:rPr>
        <w:t>thực hiện lộ trình nâng trình độ chuẩn được đào tạo cho giáo viên mầm non, tiểu học, THCS trên địa bàn tỉnh Đắk Nông năm 2021; Công văn số</w:t>
      </w:r>
      <w:r w:rsidR="00D87513" w:rsidRPr="00353148">
        <w:rPr>
          <w:szCs w:val="28"/>
        </w:rPr>
        <w:t xml:space="preserve"> 6155/UBND-KGVX ngày 25/10/2021 </w:t>
      </w:r>
      <w:r w:rsidR="007E0B94" w:rsidRPr="00353148">
        <w:rPr>
          <w:szCs w:val="28"/>
        </w:rPr>
        <w:t>về việc điều chỉnh Kế hoạch số 720/KH-UBND ngày 10/12/2020 của UBND tỉnh</w:t>
      </w:r>
      <w:r w:rsidR="00353148">
        <w:rPr>
          <w:szCs w:val="28"/>
        </w:rPr>
        <w:t xml:space="preserve">. </w:t>
      </w:r>
      <w:r w:rsidR="00A365E3">
        <w:rPr>
          <w:szCs w:val="28"/>
        </w:rPr>
        <w:t>N</w:t>
      </w:r>
      <w:r w:rsidRPr="00353148">
        <w:rPr>
          <w:szCs w:val="28"/>
        </w:rPr>
        <w:t xml:space="preserve">gành </w:t>
      </w:r>
      <w:r w:rsidR="007E0B94" w:rsidRPr="00353148">
        <w:rPr>
          <w:szCs w:val="28"/>
        </w:rPr>
        <w:t xml:space="preserve">đã tạo điều kiện cho giáo viên và cán bộ quản lý không ngừng nâng cao trình độ; có 01 cán bộ quản lý hoàn thành chương trình Tiến sĩ, 01 cán bộ quản lý đang theo học chương trình Tiến sĩ; có 135 giáo viên, cán bộ quản lý đang theo học các lớp đào tạo chương trình Thạc sĩ chuyên môn và Cán bộ quản lý giáo dục; có 1.326 giáo viên được đi học chương trình Đại học, Cao đẳng nhằm nâng chuẩn trình độ theo Nghị định 71/2020/NĐ-CP ngày 30/6/2020 của Chính phủ quy định lộ trình thực hiện nâng trình độ chuẩn được đào tạo của giáo viên mầm non, tiểu học, trung học cơ sở. Hiện </w:t>
      </w:r>
      <w:r w:rsidR="007E0B94" w:rsidRPr="00353148">
        <w:rPr>
          <w:szCs w:val="28"/>
        </w:rPr>
        <w:lastRenderedPageBreak/>
        <w:t xml:space="preserve">nay, </w:t>
      </w:r>
      <w:r w:rsidR="001C75D6">
        <w:rPr>
          <w:szCs w:val="28"/>
        </w:rPr>
        <w:t>việc có</w:t>
      </w:r>
      <w:r w:rsidR="007E0B94" w:rsidRPr="00353148">
        <w:rPr>
          <w:szCs w:val="28"/>
        </w:rPr>
        <w:t xml:space="preserve"> nhiều hình thức đào tạo từ xa, đào tạo trực tiếp ngoài giờ hành chính... đã tạo điều kiện cho đội ngũ giáo viên tiếp cận được cả những chương trình đào tạo dài hạn, ngắn hạn nhằm nâng cao trình độ chuyên môn, cũng như học thêm các văn bằng bổ trợ khác.</w:t>
      </w:r>
    </w:p>
    <w:p w:rsidR="007E0B94" w:rsidRPr="00353148" w:rsidRDefault="005D1E99" w:rsidP="007E0B94">
      <w:pPr>
        <w:widowControl w:val="0"/>
        <w:spacing w:before="120"/>
        <w:ind w:firstLine="720"/>
        <w:jc w:val="both"/>
        <w:rPr>
          <w:bCs/>
          <w:szCs w:val="28"/>
        </w:rPr>
      </w:pPr>
      <w:r w:rsidRPr="00353148">
        <w:rPr>
          <w:szCs w:val="28"/>
        </w:rPr>
        <w:t xml:space="preserve">- </w:t>
      </w:r>
      <w:r w:rsidR="007E0B94" w:rsidRPr="00353148">
        <w:rPr>
          <w:szCs w:val="28"/>
        </w:rPr>
        <w:t>Thực hiện Chương trình giáo dục phổ thông mới 2018, đến nay 100% cán bộ quản lý, giáo viên các cơ sơ giáo dục đã được tập huấn về tìm hiểu và triển khai thực hiện Chương trình giáo dục phổ thông 2018</w:t>
      </w:r>
      <w:r w:rsidR="007E0B94" w:rsidRPr="00353148">
        <w:rPr>
          <w:bCs/>
          <w:szCs w:val="28"/>
        </w:rPr>
        <w:t xml:space="preserve">. Ngoài hình thức tập huấn, bồi dưỡng trực tiếp các Mô đun của chương trình giáo dục phổ thông năm 2018, Sở đã hướng dẫn giáo viên, cán bộ quản lý cơ sở giáo dục phổ thông tự bồi dưỡng các Mô đun qua hệ thống bồi dưỡng trực tuyến LMS với sự hỗ trợ của đội ngũ giáo viên, cán bộ quản lý giáo dục phổ thông cốt cán và sự hướng dẫn/cố vấn của các giảng viên chủ chốt trường Đại học Sư phạm Đà Nẵng. Ngoài ra, Sở </w:t>
      </w:r>
      <w:r w:rsidRPr="00353148">
        <w:rPr>
          <w:bCs/>
          <w:szCs w:val="28"/>
        </w:rPr>
        <w:t xml:space="preserve">đã </w:t>
      </w:r>
      <w:r w:rsidR="007E0B94" w:rsidRPr="00353148">
        <w:rPr>
          <w:bCs/>
          <w:szCs w:val="28"/>
        </w:rPr>
        <w:t xml:space="preserve">chỉ đạo các cơ sở giáo dục xây dựng kế hoạch sinh hoạt chuyên môn để trao đổi, thảo luận với đồng nghiệp ở trường, cụm trường về các nội dung được học tập qua mạng và ứng dụng trong quá trình giảng dạy, quản lý; hướng dẫn giáo viên, cán bộ quản lý các cơ sở giáo dục phổ thông cốt cán được phân công hỗ trợ đồng nghiệp tiến hành xây dựng kế hoạch và thực hiện hỗ trợ đồng nghiệp. </w:t>
      </w:r>
    </w:p>
    <w:p w:rsidR="007E0B94" w:rsidRPr="00353148" w:rsidRDefault="007E0B94" w:rsidP="007E0B94">
      <w:pPr>
        <w:widowControl w:val="0"/>
        <w:spacing w:before="120"/>
        <w:ind w:firstLine="709"/>
        <w:jc w:val="both"/>
        <w:rPr>
          <w:rFonts w:eastAsia="Times New Roman" w:cs="Times New Roman"/>
          <w:b/>
          <w:szCs w:val="28"/>
        </w:rPr>
      </w:pPr>
      <w:r w:rsidRPr="00353148">
        <w:rPr>
          <w:rFonts w:eastAsia="Times New Roman" w:cs="Times New Roman"/>
          <w:b/>
          <w:szCs w:val="28"/>
        </w:rPr>
        <w:t>2. Bồi dưỡng thường xuyên cho cán bộ quản lý, giáo viên mầm non, phổ thông theo chuẩn hiệu trưởng, chuẩn nghề nghiệp; bồi dưỡng nâng cao năng lực chuyên môn, nghiệp v</w:t>
      </w:r>
      <w:r w:rsidR="00712176" w:rsidRPr="00353148">
        <w:rPr>
          <w:rFonts w:eastAsia="Times New Roman" w:cs="Times New Roman"/>
          <w:b/>
          <w:szCs w:val="28"/>
        </w:rPr>
        <w:t>ụ cho cán bộ quản lý, giáo viên</w:t>
      </w:r>
      <w:r w:rsidRPr="00353148">
        <w:rPr>
          <w:rFonts w:eastAsia="Times New Roman" w:cs="Times New Roman"/>
          <w:b/>
          <w:szCs w:val="28"/>
        </w:rPr>
        <w:t>.</w:t>
      </w:r>
    </w:p>
    <w:p w:rsidR="005D1E99" w:rsidRPr="00353148" w:rsidRDefault="005D1E99" w:rsidP="005D1E99">
      <w:pPr>
        <w:widowControl w:val="0"/>
        <w:spacing w:before="120"/>
        <w:ind w:firstLine="720"/>
        <w:jc w:val="both"/>
        <w:rPr>
          <w:szCs w:val="28"/>
        </w:rPr>
      </w:pPr>
      <w:r w:rsidRPr="00353148">
        <w:rPr>
          <w:bCs/>
          <w:szCs w:val="28"/>
          <w:shd w:val="clear" w:color="auto" w:fill="FFFFFF"/>
        </w:rPr>
        <w:t xml:space="preserve">- </w:t>
      </w:r>
      <w:r w:rsidR="007E0B94" w:rsidRPr="00353148">
        <w:rPr>
          <w:bCs/>
          <w:szCs w:val="28"/>
          <w:shd w:val="clear" w:color="auto" w:fill="FFFFFF"/>
        </w:rPr>
        <w:t xml:space="preserve">Căn cứ </w:t>
      </w:r>
      <w:r w:rsidR="007E0B94" w:rsidRPr="00353148">
        <w:rPr>
          <w:iCs/>
          <w:szCs w:val="28"/>
          <w:lang w:val="vi-VN"/>
        </w:rPr>
        <w:t>Thông tư số 26/2015/TT-BGDĐT ngày 30 tháng 10 năm 2015 của Bộ trưởng Bộ Giáo dục và Đào tạo</w:t>
      </w:r>
      <w:r w:rsidR="007E0B94" w:rsidRPr="00353148">
        <w:rPr>
          <w:szCs w:val="28"/>
        </w:rPr>
        <w:t xml:space="preserve"> về ban hành Chương trình bồi dưỡng thường xuyên cán bộ quản lý trường tiểu học; </w:t>
      </w:r>
      <w:r w:rsidR="007E0B94" w:rsidRPr="00353148">
        <w:rPr>
          <w:iCs/>
          <w:szCs w:val="28"/>
          <w:lang w:val="vi-VN"/>
        </w:rPr>
        <w:t>Thông tư số 2</w:t>
      </w:r>
      <w:r w:rsidR="007E0B94" w:rsidRPr="00353148">
        <w:rPr>
          <w:iCs/>
          <w:szCs w:val="28"/>
        </w:rPr>
        <w:t>7</w:t>
      </w:r>
      <w:r w:rsidR="007E0B94" w:rsidRPr="00353148">
        <w:rPr>
          <w:iCs/>
          <w:szCs w:val="28"/>
          <w:lang w:val="vi-VN"/>
        </w:rPr>
        <w:t>/2015/TT-BGDĐT ngày 30 tháng 10 năm 2015 của Bộ trưởng Bộ</w:t>
      </w:r>
      <w:r w:rsidRPr="00353148">
        <w:rPr>
          <w:iCs/>
          <w:szCs w:val="28"/>
          <w:lang w:val="vi-VN"/>
        </w:rPr>
        <w:t xml:space="preserve"> GDĐT </w:t>
      </w:r>
      <w:r w:rsidR="007E0B94" w:rsidRPr="00353148">
        <w:rPr>
          <w:szCs w:val="28"/>
        </w:rPr>
        <w:t>về ban hành Chương trình bồi dưỡng thường xuyên cán bộ quản lý trường cán bộ quản lý trường trung học cơ sở, trường trung học phổ thông và trường phổ thông có nhiều cấp học; Công văn số 389/NGCBQLCSGD-NG  ngày 28 tháng 3 năm 2017 của Cục nhà giáo và Cán bộ quản lý cơ sở giáo dục về hướng dẫn triển khai công tác bồi dưỡng thường xuyên năm học 2017-2018 và các năm học tiếp theo; Sở</w:t>
      </w:r>
      <w:r w:rsidRPr="00353148">
        <w:rPr>
          <w:szCs w:val="28"/>
        </w:rPr>
        <w:t xml:space="preserve"> GDĐT </w:t>
      </w:r>
      <w:r w:rsidR="007E0B94" w:rsidRPr="00353148">
        <w:rPr>
          <w:szCs w:val="28"/>
        </w:rPr>
        <w:t>xây dựng Kế hoạch số 65/KH-SGDĐT ngày 29/7/2021 về bồi dưỡng thường xuyên giáo viên, CBQL cơ sở giáo dục mầm non, giáo dục phổ thông và giáo dục thường xuyên năm họ</w:t>
      </w:r>
      <w:r w:rsidR="000358C8">
        <w:rPr>
          <w:szCs w:val="28"/>
        </w:rPr>
        <w:t xml:space="preserve">c 2021-2022, </w:t>
      </w:r>
      <w:r w:rsidR="007E0B94" w:rsidRPr="00353148">
        <w:rPr>
          <w:szCs w:val="28"/>
        </w:rPr>
        <w:t>Công văn số 792/SGDĐT-GDTXCTTT, ngày 22/6/2020 về việc hướng dẫn công tác đánh giá BDTX giáo viên, cán bộ quản lý cơ sở giáo dục mầm non, cơ sở giáo dục phổ thông và giáo viên trung tâm giáo dục thường xuyên năm học 2019-2020 và công tác BDTX năm học 2020-2021.</w:t>
      </w:r>
    </w:p>
    <w:p w:rsidR="00C374C5" w:rsidRPr="00353148" w:rsidRDefault="005D1E99" w:rsidP="00C374C5">
      <w:pPr>
        <w:widowControl w:val="0"/>
        <w:spacing w:before="120"/>
        <w:ind w:firstLine="720"/>
        <w:jc w:val="both"/>
        <w:rPr>
          <w:szCs w:val="28"/>
        </w:rPr>
      </w:pPr>
      <w:r w:rsidRPr="00353148">
        <w:rPr>
          <w:szCs w:val="28"/>
        </w:rPr>
        <w:t xml:space="preserve">- </w:t>
      </w:r>
      <w:r w:rsidR="00C374C5" w:rsidRPr="00353148">
        <w:rPr>
          <w:szCs w:val="28"/>
        </w:rPr>
        <w:t xml:space="preserve">Các cơ sở giáo dục </w:t>
      </w:r>
      <w:r w:rsidR="007E0B94" w:rsidRPr="00353148">
        <w:rPr>
          <w:szCs w:val="28"/>
        </w:rPr>
        <w:t>nghiên cứu kế hoạch của Sở</w:t>
      </w:r>
      <w:r w:rsidR="00C374C5" w:rsidRPr="00353148">
        <w:rPr>
          <w:szCs w:val="28"/>
        </w:rPr>
        <w:t xml:space="preserve"> GDĐT </w:t>
      </w:r>
      <w:r w:rsidR="007E0B94" w:rsidRPr="00353148">
        <w:rPr>
          <w:szCs w:val="28"/>
        </w:rPr>
        <w:t>để xây dựng kế hoạch triển khai thực hiện ngay từ tháng 5 hằng năm. Đối tượng tham gia là tất cả cán bộ quản lý, giáo viên các cấp học đều phải tham gia bồi dưỡng và tự bồi dưỡng. Nội dung bồi dưỡng tập trung vào quán triệt học tập Nghị quyết, chính trị, kinh tế - xã hội, đổi mới phương pháp dạy học, nâng cao năng lực lập kế hoạch dạy học, kế hoạch giáo dục và các năng lực khác theo yêu cầu của chuẩn nghề nghiệp giáo viên ở từng cấp học…Thời lượng bồi dưỡng là 120 tiết/năm/giáo viên.</w:t>
      </w:r>
    </w:p>
    <w:p w:rsidR="007E0B94" w:rsidRPr="00353148" w:rsidRDefault="00C374C5" w:rsidP="00C374C5">
      <w:pPr>
        <w:widowControl w:val="0"/>
        <w:spacing w:before="120"/>
        <w:ind w:firstLine="720"/>
        <w:jc w:val="both"/>
        <w:rPr>
          <w:szCs w:val="28"/>
        </w:rPr>
      </w:pPr>
      <w:r w:rsidRPr="00353148">
        <w:rPr>
          <w:szCs w:val="28"/>
        </w:rPr>
        <w:t xml:space="preserve">- </w:t>
      </w:r>
      <w:r w:rsidR="007E0B94" w:rsidRPr="00353148">
        <w:rPr>
          <w:spacing w:val="-2"/>
          <w:szCs w:val="28"/>
        </w:rPr>
        <w:t xml:space="preserve">Qua bồi dưỡng, </w:t>
      </w:r>
      <w:r w:rsidR="007E0B94" w:rsidRPr="00353148">
        <w:rPr>
          <w:spacing w:val="-2"/>
          <w:szCs w:val="28"/>
          <w:shd w:val="clear" w:color="auto" w:fill="FFFFFF"/>
          <w:lang w:val="vi-VN"/>
        </w:rPr>
        <w:t xml:space="preserve">năng lực lãnh đạo và quản lý </w:t>
      </w:r>
      <w:r w:rsidR="007E0B94" w:rsidRPr="00353148">
        <w:rPr>
          <w:spacing w:val="-2"/>
          <w:szCs w:val="28"/>
          <w:shd w:val="clear" w:color="auto" w:fill="FFFFFF"/>
        </w:rPr>
        <w:t>của</w:t>
      </w:r>
      <w:r w:rsidR="007E0B94" w:rsidRPr="00353148">
        <w:rPr>
          <w:spacing w:val="-2"/>
          <w:szCs w:val="28"/>
          <w:shd w:val="clear" w:color="auto" w:fill="FFFFFF"/>
          <w:lang w:val="vi-VN"/>
        </w:rPr>
        <w:t xml:space="preserve"> </w:t>
      </w:r>
      <w:r w:rsidR="007E0B94" w:rsidRPr="00353148">
        <w:rPr>
          <w:spacing w:val="-2"/>
          <w:szCs w:val="28"/>
          <w:shd w:val="clear" w:color="auto" w:fill="FFFFFF"/>
        </w:rPr>
        <w:t xml:space="preserve">cán bộ, công chức ngày </w:t>
      </w:r>
      <w:r w:rsidR="007E0B94" w:rsidRPr="00353148">
        <w:rPr>
          <w:spacing w:val="-2"/>
          <w:szCs w:val="28"/>
          <w:shd w:val="clear" w:color="auto" w:fill="FFFFFF"/>
        </w:rPr>
        <w:lastRenderedPageBreak/>
        <w:t xml:space="preserve">càng được nâng lên. </w:t>
      </w:r>
      <w:r w:rsidR="007E0B94" w:rsidRPr="00353148">
        <w:rPr>
          <w:szCs w:val="28"/>
        </w:rPr>
        <w:t>Trong năm học 2021-2022, do tình hình diễn biến phức tạp của dịch bệnh Côvid-19 nên các cán bộ, giáo viên trên địa bàn tỉnh vừa thực hiện hình thức học tập trung, vừa học trực tuyến, tự học thường xuyên tại nhà nhằm nâng cao trình độ.</w:t>
      </w:r>
    </w:p>
    <w:p w:rsidR="007E0B94" w:rsidRPr="00353148" w:rsidRDefault="007E0B94" w:rsidP="007E0B94">
      <w:pPr>
        <w:widowControl w:val="0"/>
        <w:spacing w:before="120"/>
        <w:ind w:firstLine="709"/>
        <w:jc w:val="both"/>
        <w:rPr>
          <w:rFonts w:eastAsia="Times New Roman" w:cs="Times New Roman"/>
          <w:b/>
          <w:szCs w:val="28"/>
        </w:rPr>
      </w:pPr>
      <w:r w:rsidRPr="00353148">
        <w:rPr>
          <w:rFonts w:eastAsia="Times New Roman" w:cs="Times New Roman"/>
          <w:b/>
          <w:szCs w:val="28"/>
        </w:rPr>
        <w:t>3. Bồi dưỡng theo tiêu chuẩn chức danh nghề nghiệp cho đội ngũ cán bộ</w:t>
      </w:r>
      <w:r w:rsidR="00712176" w:rsidRPr="00353148">
        <w:rPr>
          <w:rFonts w:eastAsia="Times New Roman" w:cs="Times New Roman"/>
          <w:b/>
          <w:szCs w:val="28"/>
        </w:rPr>
        <w:t xml:space="preserve"> quản lý, giáo viên</w:t>
      </w:r>
    </w:p>
    <w:p w:rsidR="00C374C5" w:rsidRPr="00353148" w:rsidRDefault="00C374C5" w:rsidP="00C374C5">
      <w:pPr>
        <w:widowControl w:val="0"/>
        <w:spacing w:before="120"/>
        <w:ind w:firstLine="709"/>
        <w:jc w:val="both"/>
        <w:rPr>
          <w:szCs w:val="28"/>
        </w:rPr>
      </w:pPr>
      <w:r w:rsidRPr="00353148">
        <w:rPr>
          <w:szCs w:val="28"/>
        </w:rPr>
        <w:t xml:space="preserve">- </w:t>
      </w:r>
      <w:r w:rsidR="007E0B94" w:rsidRPr="00353148">
        <w:rPr>
          <w:szCs w:val="28"/>
        </w:rPr>
        <w:t xml:space="preserve">Trên cơ sở đánh giá theo </w:t>
      </w:r>
      <w:r w:rsidR="007E0B94" w:rsidRPr="00353148">
        <w:rPr>
          <w:szCs w:val="28"/>
          <w:lang w:val="vi-VN"/>
        </w:rPr>
        <w:t>chuẩn hiệu trưởng</w:t>
      </w:r>
      <w:r w:rsidR="007E0B94" w:rsidRPr="00353148">
        <w:rPr>
          <w:szCs w:val="28"/>
        </w:rPr>
        <w:t xml:space="preserve"> và</w:t>
      </w:r>
      <w:r w:rsidR="007E0B94" w:rsidRPr="00353148">
        <w:rPr>
          <w:szCs w:val="28"/>
          <w:lang w:val="vi-VN"/>
        </w:rPr>
        <w:t xml:space="preserve"> theo chuẩn nghề nghiệp giáo viên</w:t>
      </w:r>
      <w:r w:rsidR="007E0B94" w:rsidRPr="00353148">
        <w:rPr>
          <w:szCs w:val="28"/>
        </w:rPr>
        <w:t xml:space="preserve"> theo </w:t>
      </w:r>
      <w:r w:rsidR="007E0B94" w:rsidRPr="00353148">
        <w:rPr>
          <w:iCs/>
          <w:szCs w:val="28"/>
          <w:lang w:val="vi-VN"/>
        </w:rPr>
        <w:t xml:space="preserve">Thông tư số 25/2018/TT-BGDĐT ngày 08/10/2018 </w:t>
      </w:r>
      <w:r w:rsidR="007E0B94" w:rsidRPr="00353148">
        <w:rPr>
          <w:szCs w:val="28"/>
        </w:rPr>
        <w:t>của Bộ</w:t>
      </w:r>
      <w:r w:rsidRPr="00353148">
        <w:rPr>
          <w:szCs w:val="28"/>
        </w:rPr>
        <w:t xml:space="preserve"> GDDT </w:t>
      </w:r>
      <w:r w:rsidR="007E0B94" w:rsidRPr="00353148">
        <w:rPr>
          <w:iCs/>
          <w:szCs w:val="28"/>
          <w:lang w:val="vi-VN"/>
        </w:rPr>
        <w:t>ban hành quy định chuẩn hiệu trưởng cơ sở giáo dục mầm non</w:t>
      </w:r>
      <w:r w:rsidR="007E0B94" w:rsidRPr="00353148">
        <w:rPr>
          <w:iCs/>
          <w:szCs w:val="28"/>
        </w:rPr>
        <w:t xml:space="preserve">; </w:t>
      </w:r>
      <w:r w:rsidR="007E0B94" w:rsidRPr="00353148">
        <w:rPr>
          <w:iCs/>
          <w:szCs w:val="28"/>
          <w:lang w:val="vi-VN"/>
        </w:rPr>
        <w:t xml:space="preserve">Thông tư số 26/2018/TT-BGDĐT ngày 08 tháng 10 năm 2018 </w:t>
      </w:r>
      <w:r w:rsidR="007E0B94" w:rsidRPr="00353148">
        <w:rPr>
          <w:szCs w:val="28"/>
        </w:rPr>
        <w:t xml:space="preserve">của Bộ </w:t>
      </w:r>
      <w:r w:rsidRPr="00353148">
        <w:rPr>
          <w:szCs w:val="28"/>
        </w:rPr>
        <w:t xml:space="preserve">GDĐT </w:t>
      </w:r>
      <w:r w:rsidR="007E0B94" w:rsidRPr="00353148">
        <w:rPr>
          <w:iCs/>
          <w:szCs w:val="28"/>
          <w:lang w:val="vi-VN"/>
        </w:rPr>
        <w:t>ban hành quy định chuẩn nghề nghiệp giáo viên mầm non</w:t>
      </w:r>
      <w:r w:rsidR="007E0B94" w:rsidRPr="00353148">
        <w:rPr>
          <w:iCs/>
          <w:szCs w:val="28"/>
        </w:rPr>
        <w:t xml:space="preserve">; </w:t>
      </w:r>
      <w:r w:rsidR="007E0B94" w:rsidRPr="00353148">
        <w:rPr>
          <w:szCs w:val="28"/>
        </w:rPr>
        <w:t>Thông tư số 14/2018/TT-BGDĐT ngày 20/7/2018 của của Bộ</w:t>
      </w:r>
      <w:r w:rsidRPr="00353148">
        <w:rPr>
          <w:szCs w:val="28"/>
        </w:rPr>
        <w:t xml:space="preserve"> GDĐt </w:t>
      </w:r>
      <w:r w:rsidR="007E0B94" w:rsidRPr="00353148">
        <w:rPr>
          <w:iCs/>
          <w:szCs w:val="28"/>
          <w:lang w:val="vi-VN"/>
        </w:rPr>
        <w:t xml:space="preserve">ban hành </w:t>
      </w:r>
      <w:r w:rsidR="007E0B94" w:rsidRPr="00353148">
        <w:rPr>
          <w:iCs/>
          <w:szCs w:val="28"/>
        </w:rPr>
        <w:t>q</w:t>
      </w:r>
      <w:r w:rsidR="007E0B94" w:rsidRPr="00353148">
        <w:rPr>
          <w:szCs w:val="28"/>
        </w:rPr>
        <w:t>uy định về chuẩn hiệu trưởng cơ sở giáo dục phổ thông</w:t>
      </w:r>
      <w:r w:rsidR="007E0B94" w:rsidRPr="00353148">
        <w:rPr>
          <w:szCs w:val="28"/>
          <w:lang w:val="vi-VN"/>
        </w:rPr>
        <w:t>;</w:t>
      </w:r>
      <w:r w:rsidR="007E0B94" w:rsidRPr="00353148">
        <w:rPr>
          <w:szCs w:val="28"/>
        </w:rPr>
        <w:t xml:space="preserve"> </w:t>
      </w:r>
      <w:r w:rsidR="007E0B94" w:rsidRPr="00353148">
        <w:rPr>
          <w:iCs/>
          <w:szCs w:val="28"/>
          <w:lang w:val="vi-VN"/>
        </w:rPr>
        <w:t xml:space="preserve">Thông tư số 20/2018/TT-BGDĐT ngày 22/8/2018 </w:t>
      </w:r>
      <w:r w:rsidR="007E0B94" w:rsidRPr="00353148">
        <w:rPr>
          <w:szCs w:val="28"/>
        </w:rPr>
        <w:t xml:space="preserve">của Bộ </w:t>
      </w:r>
      <w:r w:rsidRPr="00353148">
        <w:rPr>
          <w:szCs w:val="28"/>
        </w:rPr>
        <w:t xml:space="preserve">GDĐT </w:t>
      </w:r>
      <w:r w:rsidR="007E0B94" w:rsidRPr="00353148">
        <w:rPr>
          <w:iCs/>
          <w:szCs w:val="28"/>
          <w:lang w:val="vi-VN"/>
        </w:rPr>
        <w:t>ban hành quy định chuẩn giáo viên cơ sở giáo dục phổ thông</w:t>
      </w:r>
      <w:r w:rsidR="007E0B94" w:rsidRPr="00353148">
        <w:rPr>
          <w:iCs/>
          <w:szCs w:val="28"/>
        </w:rPr>
        <w:t>; chỉ đạo các đơn vị</w:t>
      </w:r>
      <w:r w:rsidR="007E0B94" w:rsidRPr="00353148">
        <w:rPr>
          <w:szCs w:val="28"/>
          <w:lang w:val="vi-VN"/>
        </w:rPr>
        <w:t xml:space="preserve"> xây dựng và thực hiện kế hoạch bồi dưỡng nâng cao năng lực để đáp ứng chuẩn</w:t>
      </w:r>
      <w:r w:rsidR="007E0B94" w:rsidRPr="00353148">
        <w:rPr>
          <w:szCs w:val="28"/>
        </w:rPr>
        <w:t>.</w:t>
      </w:r>
    </w:p>
    <w:p w:rsidR="007E0B94" w:rsidRPr="00353148" w:rsidRDefault="00C374C5" w:rsidP="00C374C5">
      <w:pPr>
        <w:widowControl w:val="0"/>
        <w:spacing w:before="120"/>
        <w:ind w:firstLine="709"/>
        <w:jc w:val="both"/>
        <w:rPr>
          <w:szCs w:val="28"/>
        </w:rPr>
      </w:pPr>
      <w:r w:rsidRPr="00353148">
        <w:rPr>
          <w:szCs w:val="28"/>
        </w:rPr>
        <w:t xml:space="preserve">- </w:t>
      </w:r>
      <w:r w:rsidR="007E0B94" w:rsidRPr="00353148">
        <w:rPr>
          <w:szCs w:val="28"/>
        </w:rPr>
        <w:t>Triển khai Thông tư số 01/2021/TT-BGDĐT, Thông tư số 02/2021/TT-BGDĐT, Thông tư số 03/2021/TT-BGDĐT, Thông tư số 04/2021/TT-BGDĐT Bộ Giáo dục và Đào tạo về q</w:t>
      </w:r>
      <w:r w:rsidR="007E0B94" w:rsidRPr="00353148">
        <w:rPr>
          <w:bCs/>
          <w:szCs w:val="28"/>
        </w:rPr>
        <w:t xml:space="preserve">uy định mã số, tiêu chuẩn chức danh nghề nghiệp và bổ nhiệm, xếp lương viên chức giảng </w:t>
      </w:r>
      <w:r w:rsidR="007E0B94" w:rsidRPr="00353148">
        <w:rPr>
          <w:szCs w:val="28"/>
        </w:rPr>
        <w:t>dạ</w:t>
      </w:r>
      <w:r w:rsidRPr="00353148">
        <w:rPr>
          <w:szCs w:val="28"/>
        </w:rPr>
        <w:t xml:space="preserve">y, </w:t>
      </w:r>
      <w:r w:rsidR="007E0B94" w:rsidRPr="00353148">
        <w:rPr>
          <w:szCs w:val="28"/>
        </w:rPr>
        <w:t>Sở</w:t>
      </w:r>
      <w:r w:rsidRPr="00353148">
        <w:rPr>
          <w:szCs w:val="28"/>
        </w:rPr>
        <w:t xml:space="preserve"> GDĐT </w:t>
      </w:r>
      <w:r w:rsidR="007E0B94" w:rsidRPr="00353148">
        <w:rPr>
          <w:szCs w:val="28"/>
        </w:rPr>
        <w:t>đã ban hành Công văn số 232/SGDĐT-TCCBTC ngày 24/02/2021 về việc triển khai thực hiện Thông tư số 01/2021/TT-BGDĐT ngày 02/02/2021; Công văn số 231/SGDĐT-TCCBTC ngày 24/02/2021 về việc triển khai thực hiện Thông tư số 02/2021/TT-BGDĐT ngày 02/02/2021; Công văn số 253/SGDĐT-TCCBTC ngày 01/3/2021 về việc triển khai thực hiện Thông tư số 04/2021/TT-BGDĐT ngày 02/02/2021</w:t>
      </w:r>
      <w:r w:rsidRPr="00353148">
        <w:rPr>
          <w:szCs w:val="28"/>
        </w:rPr>
        <w:t xml:space="preserve">; </w:t>
      </w:r>
      <w:r w:rsidR="007E0B94" w:rsidRPr="00353148">
        <w:rPr>
          <w:szCs w:val="28"/>
        </w:rPr>
        <w:t>Công văn số 254/SGDĐT-TCCBTC ngày 01/3/2021 về việc triển khai thực hiện Thông tư số 03/2021/TT-BGDĐT ngày 02/02/2021.</w:t>
      </w:r>
      <w:r w:rsidR="00BF1A49">
        <w:rPr>
          <w:szCs w:val="28"/>
        </w:rPr>
        <w:t xml:space="preserve"> </w:t>
      </w:r>
      <w:r w:rsidR="007E0B94" w:rsidRPr="00353148">
        <w:rPr>
          <w:szCs w:val="28"/>
        </w:rPr>
        <w:t xml:space="preserve">Sở </w:t>
      </w:r>
      <w:r w:rsidRPr="00353148">
        <w:rPr>
          <w:szCs w:val="28"/>
        </w:rPr>
        <w:t xml:space="preserve">GDĐT </w:t>
      </w:r>
      <w:r w:rsidR="007E0B94" w:rsidRPr="00353148">
        <w:rPr>
          <w:szCs w:val="28"/>
        </w:rPr>
        <w:t xml:space="preserve">yêu cầu các đơn vị, người đứng đầu các cơ sở giáo dục mầm non, phổ thông </w:t>
      </w:r>
      <w:r w:rsidR="007E0B94" w:rsidRPr="00353148">
        <w:rPr>
          <w:bCs/>
          <w:iCs/>
          <w:spacing w:val="-4"/>
          <w:szCs w:val="28"/>
        </w:rPr>
        <w:t xml:space="preserve">xây dựng Đề án vị trí việc làm, xác định cụ thể cơ cấu viên chức theo chức danh nghề nghiệp trình cấp có thẩm quyền phê duyệt; tiến hành </w:t>
      </w:r>
      <w:r w:rsidR="007E0B94" w:rsidRPr="00353148">
        <w:rPr>
          <w:szCs w:val="28"/>
        </w:rPr>
        <w:t>lập phương án bổ nhiệm chức danh nghề nghiệp và xếp lương đối với giáo viên mầm non, phổ thông trình cấp có thẩm quyền xem xét, quyết định. Xây dựng kế hoạch đào tạo, bồi dưỡng giáo viên, tạo điều kiện để giáo viên được đào tạo, bồi dưỡng đáp ứng tiêu chuẩn chức danh nghề nghiệp theo quy định.</w:t>
      </w:r>
    </w:p>
    <w:p w:rsidR="007E0B94" w:rsidRPr="00353148" w:rsidRDefault="007E0B94" w:rsidP="007E0B94">
      <w:pPr>
        <w:widowControl w:val="0"/>
        <w:spacing w:before="120"/>
        <w:ind w:firstLine="709"/>
        <w:jc w:val="both"/>
        <w:rPr>
          <w:rFonts w:eastAsia="Times New Roman" w:cs="Times New Roman"/>
          <w:b/>
          <w:szCs w:val="28"/>
        </w:rPr>
      </w:pPr>
      <w:r w:rsidRPr="00353148">
        <w:rPr>
          <w:rFonts w:eastAsia="Times New Roman" w:cs="Times New Roman"/>
          <w:b/>
          <w:szCs w:val="28"/>
        </w:rPr>
        <w:t>4. Bồi dưỡng triển khai thực hiện chương trình, sá</w:t>
      </w:r>
      <w:r w:rsidR="00D0359F" w:rsidRPr="00353148">
        <w:rPr>
          <w:rFonts w:eastAsia="Times New Roman" w:cs="Times New Roman"/>
          <w:b/>
          <w:szCs w:val="28"/>
        </w:rPr>
        <w:t>ch giáo khoa giáo dục phổ thông</w:t>
      </w:r>
    </w:p>
    <w:p w:rsidR="004B5118" w:rsidRPr="00353148" w:rsidRDefault="004B5118" w:rsidP="004B5118">
      <w:pPr>
        <w:widowControl w:val="0"/>
        <w:spacing w:before="120"/>
        <w:ind w:firstLine="709"/>
        <w:jc w:val="both"/>
        <w:rPr>
          <w:rFonts w:eastAsia="Times New Roman" w:cs="Times New Roman"/>
          <w:szCs w:val="28"/>
        </w:rPr>
      </w:pPr>
      <w:r w:rsidRPr="00353148">
        <w:rPr>
          <w:szCs w:val="28"/>
        </w:rPr>
        <w:t xml:space="preserve">- </w:t>
      </w:r>
      <w:r w:rsidR="007E0B94" w:rsidRPr="00353148">
        <w:rPr>
          <w:szCs w:val="28"/>
        </w:rPr>
        <w:t>T</w:t>
      </w:r>
      <w:r w:rsidR="007E0B94" w:rsidRPr="00353148">
        <w:rPr>
          <w:rFonts w:eastAsia="Times New Roman" w:cs="Times New Roman"/>
          <w:szCs w:val="28"/>
        </w:rPr>
        <w:t xml:space="preserve">riển khai thực hiện chương trình, sách giáo khoa giáo dục phổ thông, </w:t>
      </w:r>
      <w:r w:rsidR="007E0B94" w:rsidRPr="00353148">
        <w:rPr>
          <w:szCs w:val="28"/>
        </w:rPr>
        <w:t xml:space="preserve">Sở </w:t>
      </w:r>
      <w:r w:rsidRPr="00353148">
        <w:rPr>
          <w:szCs w:val="28"/>
        </w:rPr>
        <w:t xml:space="preserve">GDĐT </w:t>
      </w:r>
      <w:r w:rsidR="007E0B94" w:rsidRPr="00353148">
        <w:rPr>
          <w:szCs w:val="28"/>
        </w:rPr>
        <w:t xml:space="preserve">đã ban hành Công văn số 1891/SGDĐT-GDTH ngày 26/9/2019 về việc rà soát điều kiện triển khai chương trình giáo dục phổ thông mới; Công văn số 1915/SGDĐT-GDTH ngày 30/9/2019 về việc hướng dẫn tổ chức dạy học lớp 1 từ năm học 2020-2021; Kế hoạch 43/KH-SGDĐT ngày 14/11/2019 về việc tổ chức bồi dưỡng thực hiện chương trình giáo dục phổ thông 2018 đối với cấp Tiểu học; Công văn số 2284/SGDĐT-GDTH ngày 25/12/2019 về việc tổ chức bồi dưỡng cán bộ quản lý, giáo viên tiểu học thực hiện chương trình giáo dục phổ thông 2018; Công văn số 113/SGDĐT-GDTH ngày 06/02/2020 về việc thông báo kết luận nội dung </w:t>
      </w:r>
      <w:r w:rsidR="007E0B94" w:rsidRPr="00353148">
        <w:rPr>
          <w:szCs w:val="28"/>
        </w:rPr>
        <w:lastRenderedPageBreak/>
        <w:t xml:space="preserve">tập huấn và hướng dẫn triển khai chương trình giáo dục phổ thông 2018; Công văn số 1234/SGDĐT-GDTH </w:t>
      </w:r>
      <w:r w:rsidR="007E0B94" w:rsidRPr="00353148">
        <w:rPr>
          <w:rStyle w:val="Bodytext0"/>
          <w:sz w:val="28"/>
          <w:szCs w:val="28"/>
        </w:rPr>
        <w:t xml:space="preserve">ngày 07/9/2020 </w:t>
      </w:r>
      <w:r w:rsidR="007E0B94" w:rsidRPr="00353148">
        <w:rPr>
          <w:szCs w:val="28"/>
        </w:rPr>
        <w:t>về việc</w:t>
      </w:r>
      <w:r w:rsidR="007E0B94" w:rsidRPr="00353148">
        <w:rPr>
          <w:spacing w:val="-4"/>
          <w:szCs w:val="28"/>
          <w:lang w:val="sq-AL"/>
        </w:rPr>
        <w:t xml:space="preserve"> hướng dẫn </w:t>
      </w:r>
      <w:r w:rsidR="007E0B94" w:rsidRPr="00353148">
        <w:rPr>
          <w:szCs w:val="28"/>
          <w:lang w:val="nl-NL"/>
        </w:rPr>
        <w:t>sử dụng phương pháp dạy học, giáo dục phát triển phẩm chất, năng lực học sinh, năm học 2020-2021; Công văn số 1079/SGDĐT-GDTrH ngày 22/5/2019 về việc tổ chức nghiên cứu, thảo luận nội dung chương trình giáo dục phổ thông năm học 2018-2019; Kế hoạch số 26/KH-SGDĐT ngày 10/3/2020 về việc Triển khai bồi dưỡng giáo viên và cán bộ quản lý thực hiện chương trình, giáo dục phổ thông mới năm học 2020-2021; Công văn số 1386/SGDĐT-GDTrH-QLCL về việc hướng dẫn và phân công giáo viên, CBQL cơ sở giáo dục phổ thông cốt cán hỗ trợ đồng nghiệp thực hiện Chương trình giáo dục phổ thông mới trong năm 2020; Công văn số 316/SGDĐT-GDTrH-QLCL ngày 12/3/2021 về việc Hướng dẫn quy trình đề xuất lựa chọn sách giáo khoa (SGK) lớp 2 và lớp 6 sử dụng trong năm học 2021-2022; Công văn số 1233</w:t>
      </w:r>
      <w:r w:rsidRPr="00353148">
        <w:rPr>
          <w:szCs w:val="28"/>
          <w:lang w:val="nl-NL"/>
        </w:rPr>
        <w:t xml:space="preserve">/SGDĐT-GDTrHQLCL ngày 17/8/2021 </w:t>
      </w:r>
      <w:r w:rsidR="007E0B94" w:rsidRPr="00353148">
        <w:rPr>
          <w:szCs w:val="28"/>
          <w:lang w:val="nl-NL"/>
        </w:rPr>
        <w:t>về việc xây dựng và tổ chức thực hiện kế hoạch giáo dục đối với lớp 6 năm học 2021-2022.</w:t>
      </w:r>
    </w:p>
    <w:p w:rsidR="007E0B94" w:rsidRPr="00353148" w:rsidRDefault="004B5118" w:rsidP="004B5118">
      <w:pPr>
        <w:widowControl w:val="0"/>
        <w:spacing w:before="120"/>
        <w:ind w:firstLine="709"/>
        <w:jc w:val="both"/>
        <w:rPr>
          <w:rFonts w:eastAsia="Times New Roman" w:cs="Times New Roman"/>
          <w:szCs w:val="28"/>
        </w:rPr>
      </w:pPr>
      <w:r w:rsidRPr="00353148">
        <w:rPr>
          <w:rFonts w:eastAsia="Times New Roman" w:cs="Times New Roman"/>
          <w:szCs w:val="28"/>
        </w:rPr>
        <w:t xml:space="preserve">- </w:t>
      </w:r>
      <w:r w:rsidR="007E0B94" w:rsidRPr="00353148">
        <w:rPr>
          <w:bCs/>
          <w:szCs w:val="28"/>
        </w:rPr>
        <w:t xml:space="preserve">Đến thời điểm hiện nay, việc tập huấn cho giáo viên, cán bộ quản lý thực hiện các Mô đun theo chương trình giáo dục phổ thông năm 2018 đã hoàn thành theo đúng thời gian quy định của Bộ </w:t>
      </w:r>
      <w:r w:rsidRPr="00353148">
        <w:rPr>
          <w:szCs w:val="28"/>
        </w:rPr>
        <w:t>GDĐT</w:t>
      </w:r>
      <w:r w:rsidR="007E0B94" w:rsidRPr="00353148">
        <w:rPr>
          <w:bCs/>
          <w:szCs w:val="28"/>
        </w:rPr>
        <w:t>.</w:t>
      </w:r>
      <w:r w:rsidR="007E0B94" w:rsidRPr="00353148">
        <w:rPr>
          <w:szCs w:val="28"/>
        </w:rPr>
        <w:t xml:space="preserve"> Năm họ</w:t>
      </w:r>
      <w:r w:rsidR="00731724">
        <w:rPr>
          <w:szCs w:val="28"/>
        </w:rPr>
        <w:t xml:space="preserve">c 2021-2022, </w:t>
      </w:r>
      <w:r w:rsidR="007E0B94" w:rsidRPr="00353148">
        <w:rPr>
          <w:szCs w:val="28"/>
        </w:rPr>
        <w:t xml:space="preserve">đã có 5.028 lượt </w:t>
      </w:r>
      <w:r w:rsidR="007E0B94" w:rsidRPr="00353148">
        <w:rPr>
          <w:bCs/>
          <w:szCs w:val="28"/>
        </w:rPr>
        <w:t>giáo viên, cán bộ quản lý tham gia tập huấn bồi dưỡng.</w:t>
      </w:r>
    </w:p>
    <w:p w:rsidR="007E0B94" w:rsidRPr="00353148" w:rsidRDefault="00712176" w:rsidP="007E0B94">
      <w:pPr>
        <w:widowControl w:val="0"/>
        <w:tabs>
          <w:tab w:val="left" w:pos="1985"/>
          <w:tab w:val="left" w:pos="3402"/>
        </w:tabs>
        <w:spacing w:before="120"/>
        <w:ind w:firstLine="709"/>
        <w:jc w:val="both"/>
        <w:rPr>
          <w:rFonts w:eastAsia="Times New Roman" w:cs="Times New Roman"/>
          <w:b/>
          <w:szCs w:val="28"/>
        </w:rPr>
      </w:pPr>
      <w:r w:rsidRPr="00353148">
        <w:rPr>
          <w:rFonts w:eastAsia="Times New Roman" w:cs="Times New Roman"/>
          <w:b/>
          <w:szCs w:val="28"/>
        </w:rPr>
        <w:t>5.</w:t>
      </w:r>
      <w:r w:rsidR="007E0B94" w:rsidRPr="00353148">
        <w:rPr>
          <w:rFonts w:eastAsia="Times New Roman" w:cs="Times New Roman"/>
          <w:b/>
          <w:szCs w:val="28"/>
        </w:rPr>
        <w:t xml:space="preserve"> Lập kế hoạch số lượng người làm việc của các cơ sở giáo dục; chuẩn bị giáo viên triển kh</w:t>
      </w:r>
      <w:r w:rsidRPr="00353148">
        <w:rPr>
          <w:rFonts w:eastAsia="Times New Roman" w:cs="Times New Roman"/>
          <w:b/>
          <w:szCs w:val="28"/>
        </w:rPr>
        <w:t>ai chương trình, sách giáo khoa</w:t>
      </w:r>
    </w:p>
    <w:p w:rsidR="007E0B94" w:rsidRPr="00353148" w:rsidRDefault="004B5118" w:rsidP="007E0B94">
      <w:pPr>
        <w:widowControl w:val="0"/>
        <w:shd w:val="clear" w:color="auto" w:fill="FFFFFF"/>
        <w:spacing w:before="120"/>
        <w:ind w:firstLine="709"/>
        <w:jc w:val="both"/>
        <w:rPr>
          <w:spacing w:val="-2"/>
          <w:kern w:val="40"/>
          <w:szCs w:val="28"/>
          <w:lang w:val="en-AU"/>
        </w:rPr>
      </w:pPr>
      <w:r w:rsidRPr="00353148">
        <w:rPr>
          <w:spacing w:val="-2"/>
          <w:szCs w:val="28"/>
        </w:rPr>
        <w:t xml:space="preserve">- </w:t>
      </w:r>
      <w:r w:rsidR="007E0B94" w:rsidRPr="00353148">
        <w:rPr>
          <w:spacing w:val="-2"/>
          <w:szCs w:val="28"/>
        </w:rPr>
        <w:t xml:space="preserve">Căn cứ Nghị định số 106/2020/NĐ-CP ngày 10/9/2020 của Chính phủ về vị trí việc làm và số lượng người làm việc trong đơn vị sự nghiệp công lập; </w:t>
      </w:r>
      <w:r w:rsidR="007E0B94" w:rsidRPr="00353148">
        <w:rPr>
          <w:spacing w:val="-2"/>
          <w:kern w:val="40"/>
          <w:szCs w:val="28"/>
          <w:lang w:val="en-AU"/>
        </w:rPr>
        <w:t>Công văn số 544/SNV-TCBM ngày 28/4/2022 của Sở Nội vụ về</w:t>
      </w:r>
      <w:r w:rsidR="007E0B94" w:rsidRPr="00353148">
        <w:rPr>
          <w:szCs w:val="28"/>
        </w:rPr>
        <w:t xml:space="preserve"> việc Kế hoạch số lượng người làm việc trong các đơn vị sự nghiệp công lập năm 2023;</w:t>
      </w:r>
      <w:r w:rsidR="007E0B94" w:rsidRPr="00353148">
        <w:rPr>
          <w:spacing w:val="-2"/>
          <w:kern w:val="40"/>
          <w:szCs w:val="28"/>
          <w:lang w:val="en-AU"/>
        </w:rPr>
        <w:t xml:space="preserve"> Sở </w:t>
      </w:r>
      <w:r w:rsidRPr="00353148">
        <w:rPr>
          <w:szCs w:val="28"/>
        </w:rPr>
        <w:t xml:space="preserve">GDĐT </w:t>
      </w:r>
      <w:r w:rsidR="007E0B94" w:rsidRPr="00353148">
        <w:rPr>
          <w:szCs w:val="28"/>
        </w:rPr>
        <w:t xml:space="preserve">xây dựng Kế hoạch số 52/KH-SGDĐT ngày 06/5/2022 về số lượng người làm việc trong các đơn vị sự nghiệp công lập </w:t>
      </w:r>
      <w:r w:rsidR="007E0B94" w:rsidRPr="00353148">
        <w:rPr>
          <w:spacing w:val="-2"/>
          <w:kern w:val="40"/>
          <w:szCs w:val="28"/>
          <w:lang w:val="en-AU"/>
        </w:rPr>
        <w:t xml:space="preserve">trực thuộc Sở </w:t>
      </w:r>
      <w:r w:rsidRPr="00353148">
        <w:rPr>
          <w:szCs w:val="28"/>
        </w:rPr>
        <w:t xml:space="preserve">GDĐT </w:t>
      </w:r>
      <w:r w:rsidR="007E0B94" w:rsidRPr="00353148">
        <w:rPr>
          <w:szCs w:val="28"/>
        </w:rPr>
        <w:t xml:space="preserve">năm 2023 gửi </w:t>
      </w:r>
      <w:r w:rsidR="007E0B94" w:rsidRPr="00353148">
        <w:rPr>
          <w:spacing w:val="-2"/>
          <w:kern w:val="40"/>
          <w:szCs w:val="28"/>
          <w:lang w:val="en-AU"/>
        </w:rPr>
        <w:t>Sở Nội vụ tổng hợp báo cáo UBND tỉnh.</w:t>
      </w:r>
    </w:p>
    <w:p w:rsidR="00881975" w:rsidRPr="00353148" w:rsidRDefault="00881975" w:rsidP="007E0B94">
      <w:pPr>
        <w:widowControl w:val="0"/>
        <w:tabs>
          <w:tab w:val="left" w:pos="1985"/>
          <w:tab w:val="left" w:pos="3402"/>
        </w:tabs>
        <w:spacing w:before="120"/>
        <w:ind w:firstLine="709"/>
        <w:jc w:val="both"/>
        <w:rPr>
          <w:rFonts w:eastAsia="Times New Roman" w:cs="Times New Roman"/>
          <w:szCs w:val="28"/>
        </w:rPr>
      </w:pPr>
      <w:r w:rsidRPr="00353148">
        <w:rPr>
          <w:rFonts w:eastAsia="Times New Roman" w:cs="Times New Roman"/>
          <w:szCs w:val="28"/>
          <w:lang w:val="en-AU"/>
        </w:rPr>
        <w:t xml:space="preserve">- </w:t>
      </w:r>
      <w:r w:rsidR="007E0B94" w:rsidRPr="00353148">
        <w:rPr>
          <w:rFonts w:eastAsia="Times New Roman" w:cs="Times New Roman"/>
          <w:szCs w:val="28"/>
        </w:rPr>
        <w:t xml:space="preserve">Về chuẩn bị giáo viên triển khai chương trình, sách giáo khoa: </w:t>
      </w:r>
      <w:r w:rsidR="00712176" w:rsidRPr="00353148">
        <w:rPr>
          <w:rFonts w:eastAsia="Times New Roman" w:cs="Times New Roman"/>
          <w:szCs w:val="28"/>
        </w:rPr>
        <w:t xml:space="preserve">Triển khai </w:t>
      </w:r>
      <w:r w:rsidR="00712176" w:rsidRPr="00353148">
        <w:rPr>
          <w:szCs w:val="28"/>
        </w:rPr>
        <w:t xml:space="preserve">Công văn số 240/BGDĐT-NGCBQLGD ngày 20/01/2021 của Bộ </w:t>
      </w:r>
      <w:r w:rsidRPr="00353148">
        <w:rPr>
          <w:szCs w:val="28"/>
        </w:rPr>
        <w:t xml:space="preserve">GDĐT </w:t>
      </w:r>
      <w:r w:rsidR="00712176" w:rsidRPr="00353148">
        <w:rPr>
          <w:szCs w:val="28"/>
        </w:rPr>
        <w:t xml:space="preserve">về việc rà soát biên chế ngành giáo dục; </w:t>
      </w:r>
      <w:r w:rsidR="00712176" w:rsidRPr="00353148">
        <w:rPr>
          <w:spacing w:val="-2"/>
          <w:kern w:val="40"/>
          <w:szCs w:val="28"/>
          <w:lang w:val="en-AU"/>
        </w:rPr>
        <w:t xml:space="preserve">Sở </w:t>
      </w:r>
      <w:r w:rsidRPr="00353148">
        <w:rPr>
          <w:szCs w:val="28"/>
        </w:rPr>
        <w:t xml:space="preserve">GDĐT </w:t>
      </w:r>
      <w:r w:rsidR="00712176" w:rsidRPr="00353148">
        <w:rPr>
          <w:spacing w:val="-2"/>
          <w:kern w:val="40"/>
          <w:szCs w:val="28"/>
          <w:lang w:val="en-AU"/>
        </w:rPr>
        <w:t xml:space="preserve">tham mưu UBND tỉnh ban hành </w:t>
      </w:r>
      <w:r w:rsidRPr="00353148">
        <w:rPr>
          <w:spacing w:val="-2"/>
          <w:kern w:val="40"/>
          <w:szCs w:val="28"/>
          <w:lang w:val="en-AU"/>
        </w:rPr>
        <w:t>Báo cáo</w:t>
      </w:r>
      <w:r w:rsidR="00712176" w:rsidRPr="00353148">
        <w:rPr>
          <w:spacing w:val="-2"/>
          <w:kern w:val="40"/>
          <w:szCs w:val="28"/>
          <w:lang w:val="en-AU"/>
        </w:rPr>
        <w:t xml:space="preserve"> s</w:t>
      </w:r>
      <w:r w:rsidR="00712176" w:rsidRPr="00353148">
        <w:rPr>
          <w:szCs w:val="28"/>
        </w:rPr>
        <w:t>ố 160/BC-UBND ngày 26/3/2021 về thực trạng trường, lớp, học sinh,</w:t>
      </w:r>
      <w:r w:rsidR="00712176" w:rsidRPr="00353148">
        <w:rPr>
          <w:szCs w:val="28"/>
          <w:lang w:val="vi-VN"/>
        </w:rPr>
        <w:t xml:space="preserve"> số lượng người làm việc</w:t>
      </w:r>
      <w:r w:rsidR="00712176" w:rsidRPr="00353148">
        <w:rPr>
          <w:szCs w:val="28"/>
        </w:rPr>
        <w:t xml:space="preserve"> và nhu cầu bổ sung </w:t>
      </w:r>
      <w:r w:rsidR="00712176" w:rsidRPr="00353148">
        <w:rPr>
          <w:szCs w:val="28"/>
          <w:lang w:val="vi-VN"/>
        </w:rPr>
        <w:t>số lượng người làm việc</w:t>
      </w:r>
      <w:r w:rsidR="00712176" w:rsidRPr="00353148">
        <w:rPr>
          <w:szCs w:val="28"/>
        </w:rPr>
        <w:t xml:space="preserve"> </w:t>
      </w:r>
      <w:r w:rsidR="00712176" w:rsidRPr="00353148">
        <w:rPr>
          <w:szCs w:val="28"/>
          <w:lang w:val="vi-VN"/>
        </w:rPr>
        <w:t>trong các cơ sở giáo dục mầm non,</w:t>
      </w:r>
      <w:r w:rsidR="00712176" w:rsidRPr="00353148">
        <w:rPr>
          <w:szCs w:val="28"/>
        </w:rPr>
        <w:t xml:space="preserve"> </w:t>
      </w:r>
      <w:r w:rsidR="00712176" w:rsidRPr="00353148">
        <w:rPr>
          <w:szCs w:val="28"/>
          <w:lang w:val="vi-VN"/>
        </w:rPr>
        <w:t xml:space="preserve">phổ thông công lập </w:t>
      </w:r>
      <w:r w:rsidR="00712176" w:rsidRPr="00353148">
        <w:rPr>
          <w:szCs w:val="28"/>
        </w:rPr>
        <w:t>năm học 2021-2022</w:t>
      </w:r>
      <w:r w:rsidR="00712176" w:rsidRPr="00353148">
        <w:rPr>
          <w:rStyle w:val="Vnbnnidung"/>
          <w:rFonts w:eastAsia="Courier New"/>
          <w:sz w:val="28"/>
          <w:szCs w:val="28"/>
        </w:rPr>
        <w:t xml:space="preserve"> </w:t>
      </w:r>
      <w:r w:rsidR="00712176" w:rsidRPr="00353148">
        <w:rPr>
          <w:szCs w:val="28"/>
          <w:lang w:val="vi-VN"/>
        </w:rPr>
        <w:t>trên địa bàn tỉnh Đắk Nông</w:t>
      </w:r>
      <w:r w:rsidR="007F6FA0">
        <w:rPr>
          <w:szCs w:val="28"/>
        </w:rPr>
        <w:t xml:space="preserve">; theo đó, </w:t>
      </w:r>
      <w:r w:rsidR="00712176" w:rsidRPr="00353148">
        <w:rPr>
          <w:spacing w:val="-2"/>
          <w:kern w:val="40"/>
          <w:szCs w:val="28"/>
          <w:lang w:val="en-AU"/>
        </w:rPr>
        <w:t xml:space="preserve">chỉ đạo </w:t>
      </w:r>
      <w:r w:rsidR="00712176" w:rsidRPr="00353148">
        <w:rPr>
          <w:szCs w:val="28"/>
        </w:rPr>
        <w:t xml:space="preserve">Sở </w:t>
      </w:r>
      <w:r w:rsidRPr="00353148">
        <w:rPr>
          <w:szCs w:val="28"/>
        </w:rPr>
        <w:t xml:space="preserve">GDĐT </w:t>
      </w:r>
      <w:r w:rsidR="00712176" w:rsidRPr="00353148">
        <w:rPr>
          <w:szCs w:val="28"/>
        </w:rPr>
        <w:t xml:space="preserve">và </w:t>
      </w:r>
      <w:r w:rsidRPr="00353148">
        <w:rPr>
          <w:szCs w:val="28"/>
        </w:rPr>
        <w:t xml:space="preserve">UBND </w:t>
      </w:r>
      <w:r w:rsidR="00712176" w:rsidRPr="00353148">
        <w:rPr>
          <w:szCs w:val="28"/>
        </w:rPr>
        <w:t xml:space="preserve">các huyện, thành phố rà soát số lượng và cơ cấu giáo viên ở tất cả các cấp học mầm non, tiểu học, trung học cơ sở, trung học phổ thông và từng môn học; </w:t>
      </w:r>
      <w:r w:rsidR="00712176" w:rsidRPr="00353148">
        <w:rPr>
          <w:szCs w:val="28"/>
          <w:lang w:val="vi-VN"/>
        </w:rPr>
        <w:t xml:space="preserve">xác định cụ thể số lượng, cơ cấu giáo viên dư thừa </w:t>
      </w:r>
      <w:r w:rsidR="00712176" w:rsidRPr="00353148">
        <w:rPr>
          <w:szCs w:val="28"/>
        </w:rPr>
        <w:t xml:space="preserve">cục bộ </w:t>
      </w:r>
      <w:r w:rsidR="00712176" w:rsidRPr="00353148">
        <w:rPr>
          <w:szCs w:val="28"/>
          <w:lang w:val="vi-VN"/>
        </w:rPr>
        <w:t>ở từng trường, cấp học, môn học.</w:t>
      </w:r>
    </w:p>
    <w:p w:rsidR="007E0B94" w:rsidRPr="00353148" w:rsidRDefault="00881975" w:rsidP="007E0B94">
      <w:pPr>
        <w:widowControl w:val="0"/>
        <w:tabs>
          <w:tab w:val="left" w:pos="1985"/>
          <w:tab w:val="left" w:pos="3402"/>
        </w:tabs>
        <w:spacing w:before="120"/>
        <w:ind w:firstLine="709"/>
        <w:jc w:val="both"/>
        <w:rPr>
          <w:rFonts w:eastAsia="Times New Roman" w:cs="Times New Roman"/>
          <w:szCs w:val="28"/>
        </w:rPr>
      </w:pPr>
      <w:r w:rsidRPr="00353148">
        <w:rPr>
          <w:rFonts w:eastAsia="Times New Roman" w:cs="Times New Roman"/>
          <w:szCs w:val="28"/>
        </w:rPr>
        <w:t xml:space="preserve">- </w:t>
      </w:r>
      <w:r w:rsidR="007E0B94" w:rsidRPr="00353148">
        <w:rPr>
          <w:szCs w:val="28"/>
        </w:rPr>
        <w:t xml:space="preserve">Triển khai Công văn số 1019/BGDĐT-NGCBQLGD ngày 24/3/2020 của Bộ </w:t>
      </w:r>
      <w:r w:rsidRPr="00353148">
        <w:rPr>
          <w:szCs w:val="28"/>
        </w:rPr>
        <w:t xml:space="preserve">GDĐT </w:t>
      </w:r>
      <w:r w:rsidR="007E0B94" w:rsidRPr="00353148">
        <w:rPr>
          <w:szCs w:val="28"/>
        </w:rPr>
        <w:t xml:space="preserve">về việc chuẩn bị đội ngũ giáo viên thực hiện Chương trình giáo dục phổ thông năm 2018; Kế hoạch số 411/KH-BGDĐT ngày 12/6/2020 của Bộ </w:t>
      </w:r>
      <w:r w:rsidR="005B0C08" w:rsidRPr="00353148">
        <w:rPr>
          <w:szCs w:val="28"/>
        </w:rPr>
        <w:t xml:space="preserve">GDĐT </w:t>
      </w:r>
      <w:r w:rsidR="007E0B94" w:rsidRPr="00353148">
        <w:rPr>
          <w:szCs w:val="28"/>
        </w:rPr>
        <w:t xml:space="preserve">tổng thể về công tác chuẩn bị đội ngũ giáo viên dạy lớp 1 năm học 2020-2021 thực hiện Chương trình giáo dục phổ thông 2018; Công văn số 371/BGDĐT-NGCBQLGD ngày 26/01/2021 của Bộ </w:t>
      </w:r>
      <w:r w:rsidR="005B0C08" w:rsidRPr="00353148">
        <w:rPr>
          <w:szCs w:val="28"/>
        </w:rPr>
        <w:t xml:space="preserve">GDĐT </w:t>
      </w:r>
      <w:r w:rsidR="007E0B94" w:rsidRPr="00353148">
        <w:rPr>
          <w:szCs w:val="28"/>
        </w:rPr>
        <w:t xml:space="preserve">về việc chuẩn bị đội ngũ giáo viên Tiếng Anh, Tin </w:t>
      </w:r>
      <w:r w:rsidR="007E0B94" w:rsidRPr="00353148">
        <w:rPr>
          <w:szCs w:val="28"/>
        </w:rPr>
        <w:lastRenderedPageBreak/>
        <w:t>học dạy tiểu học bắt đầu từ năm họ</w:t>
      </w:r>
      <w:r w:rsidR="0046448C">
        <w:rPr>
          <w:szCs w:val="28"/>
        </w:rPr>
        <w:t xml:space="preserve">c 2022-2023, </w:t>
      </w:r>
      <w:bookmarkStart w:id="0" w:name="_GoBack"/>
      <w:bookmarkEnd w:id="0"/>
      <w:r w:rsidR="007E0B94" w:rsidRPr="00353148">
        <w:rPr>
          <w:spacing w:val="-2"/>
          <w:kern w:val="40"/>
          <w:szCs w:val="28"/>
          <w:lang w:val="en-AU"/>
        </w:rPr>
        <w:t xml:space="preserve">Sở </w:t>
      </w:r>
      <w:r w:rsidR="005B0C08" w:rsidRPr="00353148">
        <w:rPr>
          <w:szCs w:val="28"/>
        </w:rPr>
        <w:t xml:space="preserve">GDĐT </w:t>
      </w:r>
      <w:r w:rsidR="007E0B94" w:rsidRPr="00353148">
        <w:rPr>
          <w:spacing w:val="-2"/>
          <w:kern w:val="40"/>
          <w:szCs w:val="28"/>
          <w:lang w:val="en-AU"/>
        </w:rPr>
        <w:t xml:space="preserve">tham mưu UBND tỉnh </w:t>
      </w:r>
      <w:r w:rsidR="007E0B94" w:rsidRPr="00353148">
        <w:rPr>
          <w:szCs w:val="28"/>
        </w:rPr>
        <w:t>ban hành Công văn số 1671/UBND-KGVX ngày 31/7/2020 về việc chuẩn bị đội ngũ giáo viên thực hiện Chương trình Giáo dục phổ thông năm 2018; Kế hoạch số 406/KH-UBND ngày 31/7/2020 v</w:t>
      </w:r>
      <w:r w:rsidR="007E0B94" w:rsidRPr="00353148">
        <w:rPr>
          <w:bCs/>
          <w:szCs w:val="28"/>
        </w:rPr>
        <w:t xml:space="preserve">ề công tác tuyển dụng, sử dụng, sắp xếp, bồi dưỡng, bố trí đội ngũ giáo viên dạy lớp 1 năm học 2020-2021 </w:t>
      </w:r>
      <w:r w:rsidR="007E0B94" w:rsidRPr="00353148">
        <w:rPr>
          <w:szCs w:val="28"/>
        </w:rPr>
        <w:t xml:space="preserve">thực hiện Chương trình giáo dục phổ thông 2018; Báo cáo số 97/BC-UBND ngày 01/3/2021 về kết quả rà soát và giải pháp bố trí đủ giáo viên Tiếng Anh, Tin học dạy tiểu học bắt đầu từ năm học 2022-2023 </w:t>
      </w:r>
      <w:r w:rsidR="007E0B94" w:rsidRPr="00353148">
        <w:rPr>
          <w:szCs w:val="28"/>
          <w:lang w:val="vi-VN"/>
        </w:rPr>
        <w:t>trên địa bàn tỉnh Đắk Nông</w:t>
      </w:r>
      <w:r w:rsidR="007E0B94" w:rsidRPr="00353148">
        <w:rPr>
          <w:szCs w:val="28"/>
        </w:rPr>
        <w:t>.</w:t>
      </w:r>
    </w:p>
    <w:p w:rsidR="005B0C08" w:rsidRPr="00353148" w:rsidRDefault="005B0C08" w:rsidP="00712176">
      <w:pPr>
        <w:widowControl w:val="0"/>
        <w:spacing w:before="120"/>
        <w:ind w:firstLine="709"/>
        <w:jc w:val="both"/>
        <w:rPr>
          <w:szCs w:val="28"/>
        </w:rPr>
      </w:pPr>
      <w:r w:rsidRPr="00353148">
        <w:rPr>
          <w:szCs w:val="28"/>
        </w:rPr>
        <w:t xml:space="preserve">- </w:t>
      </w:r>
      <w:r w:rsidR="00712176" w:rsidRPr="00353148">
        <w:rPr>
          <w:szCs w:val="28"/>
        </w:rPr>
        <w:t xml:space="preserve">Sở </w:t>
      </w:r>
      <w:r w:rsidRPr="00353148">
        <w:rPr>
          <w:szCs w:val="28"/>
        </w:rPr>
        <w:t>GDĐT</w:t>
      </w:r>
      <w:r w:rsidR="00712176" w:rsidRPr="00353148">
        <w:rPr>
          <w:szCs w:val="28"/>
        </w:rPr>
        <w:t xml:space="preserve"> và UBND các huyện, thành phố rà soát số lượng và cơ cấu giáo viên ở tất cả các cấp học mầm non, tiểu học, trung học cơ sở, trung học phổ thông và từng môn học; </w:t>
      </w:r>
      <w:r w:rsidR="00712176" w:rsidRPr="00353148">
        <w:rPr>
          <w:szCs w:val="28"/>
          <w:lang w:val="vi-VN"/>
        </w:rPr>
        <w:t xml:space="preserve">xác định cụ thể số lượng, cơ cấu giáo viên dư thừa </w:t>
      </w:r>
      <w:r w:rsidR="00712176" w:rsidRPr="00353148">
        <w:rPr>
          <w:szCs w:val="28"/>
        </w:rPr>
        <w:t xml:space="preserve">cục bộ </w:t>
      </w:r>
      <w:r w:rsidR="00712176" w:rsidRPr="00353148">
        <w:rPr>
          <w:szCs w:val="28"/>
          <w:lang w:val="vi-VN"/>
        </w:rPr>
        <w:t>ở từng trường, từng cấp học, môn học.</w:t>
      </w:r>
      <w:r w:rsidR="00712176" w:rsidRPr="00353148">
        <w:rPr>
          <w:szCs w:val="28"/>
        </w:rPr>
        <w:t xml:space="preserve"> </w:t>
      </w:r>
    </w:p>
    <w:p w:rsidR="005B0C08" w:rsidRPr="00353148" w:rsidRDefault="005B0C08" w:rsidP="005B0C08">
      <w:pPr>
        <w:widowControl w:val="0"/>
        <w:spacing w:before="120"/>
        <w:ind w:firstLine="709"/>
        <w:jc w:val="both"/>
        <w:rPr>
          <w:szCs w:val="28"/>
        </w:rPr>
      </w:pPr>
      <w:r w:rsidRPr="00353148">
        <w:rPr>
          <w:szCs w:val="28"/>
        </w:rPr>
        <w:t xml:space="preserve">- </w:t>
      </w:r>
      <w:r w:rsidR="00712176" w:rsidRPr="00353148">
        <w:rPr>
          <w:spacing w:val="-2"/>
          <w:szCs w:val="28"/>
        </w:rPr>
        <w:t>X</w:t>
      </w:r>
      <w:r w:rsidR="00712176" w:rsidRPr="00353148">
        <w:rPr>
          <w:bCs/>
          <w:iCs/>
          <w:szCs w:val="28"/>
        </w:rPr>
        <w:t>ây dựng kế hoạch điều chuyển giáo viên từ trường thừa sang trường thiếu giáo viên, từ</w:t>
      </w:r>
      <w:r w:rsidR="00712176" w:rsidRPr="00353148">
        <w:rPr>
          <w:szCs w:val="28"/>
          <w:lang w:val="it-IT"/>
        </w:rPr>
        <w:t xml:space="preserve"> trường thiếu ít giáo viên sang trường thiếu nhiều giáo viên </w:t>
      </w:r>
      <w:r w:rsidR="00712176" w:rsidRPr="00353148">
        <w:rPr>
          <w:bCs/>
          <w:szCs w:val="28"/>
        </w:rPr>
        <w:t xml:space="preserve">để sử dụng, bố trí đội ngũ giáo viên một cách hợp lý </w:t>
      </w:r>
      <w:r w:rsidR="00712176" w:rsidRPr="00353148">
        <w:rPr>
          <w:szCs w:val="28"/>
          <w:lang w:val="vi-VN"/>
        </w:rPr>
        <w:t>(ưu tiên theo thứ tự cùng cấp học, môn học; cùng xã/</w:t>
      </w:r>
      <w:r w:rsidR="00712176" w:rsidRPr="00353148">
        <w:rPr>
          <w:szCs w:val="28"/>
        </w:rPr>
        <w:t xml:space="preserve">phường/thị trấn; khác </w:t>
      </w:r>
      <w:r w:rsidR="00712176" w:rsidRPr="00353148">
        <w:rPr>
          <w:szCs w:val="28"/>
          <w:lang w:val="vi-VN"/>
        </w:rPr>
        <w:t>xã/</w:t>
      </w:r>
      <w:r w:rsidR="00712176" w:rsidRPr="00353148">
        <w:rPr>
          <w:szCs w:val="28"/>
        </w:rPr>
        <w:t>phường/thị trấn trong</w:t>
      </w:r>
      <w:r w:rsidR="00712176" w:rsidRPr="00353148">
        <w:rPr>
          <w:szCs w:val="28"/>
          <w:lang w:val="vi-VN"/>
        </w:rPr>
        <w:t xml:space="preserve"> huyện</w:t>
      </w:r>
      <w:r w:rsidR="00712176" w:rsidRPr="00353148">
        <w:rPr>
          <w:szCs w:val="28"/>
        </w:rPr>
        <w:t>; khác huyện trong tỉnh</w:t>
      </w:r>
      <w:r w:rsidR="00712176" w:rsidRPr="00353148">
        <w:rPr>
          <w:szCs w:val="28"/>
          <w:lang w:val="vi-VN"/>
        </w:rPr>
        <w:t>).</w:t>
      </w:r>
      <w:r w:rsidR="00712176" w:rsidRPr="00353148">
        <w:rPr>
          <w:szCs w:val="28"/>
        </w:rPr>
        <w:t xml:space="preserve"> </w:t>
      </w:r>
    </w:p>
    <w:p w:rsidR="00712176" w:rsidRPr="00353148" w:rsidRDefault="005B0C08" w:rsidP="005B0C08">
      <w:pPr>
        <w:widowControl w:val="0"/>
        <w:spacing w:before="120"/>
        <w:ind w:firstLine="709"/>
        <w:jc w:val="both"/>
        <w:rPr>
          <w:szCs w:val="28"/>
        </w:rPr>
      </w:pPr>
      <w:r w:rsidRPr="00353148">
        <w:rPr>
          <w:szCs w:val="28"/>
        </w:rPr>
        <w:t xml:space="preserve">- </w:t>
      </w:r>
      <w:r w:rsidR="00712176" w:rsidRPr="00353148">
        <w:rPr>
          <w:szCs w:val="28"/>
        </w:rPr>
        <w:t>Hướng dẫn UBND các huyện, thành phố bố trí, sắp xếp đội ngũ giáo viên hiện có, những khối lớp triển khai thực hiện Chương trình giáo dục phổ thông 2018 đối với lớp 1, lớp 2, lớp 3, lớp 6, lớp 7 thì cần ưu tiên đảm bảo đủ số lượng giáo viên dạy theo định mức quy định đối với mỗi cấp học. Trường hợp chưa bố trí đủ giáo viên theo định mức thì có giải pháp phù hợp như: Phương án bồi dưỡng giáo viên tiểu học (dạy môn chung) có thể dạy cả những môn: Giáo dục thể chất, phân môn Công nghệ trong môn Tin học và Công nghệ.</w:t>
      </w:r>
      <w:r w:rsidR="00712176" w:rsidRPr="00353148">
        <w:rPr>
          <w:bCs/>
          <w:iCs/>
          <w:szCs w:val="28"/>
        </w:rPr>
        <w:t xml:space="preserve"> </w:t>
      </w:r>
      <w:r w:rsidR="00712176" w:rsidRPr="00353148">
        <w:rPr>
          <w:szCs w:val="28"/>
        </w:rPr>
        <w:t xml:space="preserve">Tạo điều kiện cho giáo viên, nhân viên học văn bằng 2 sư phạm về </w:t>
      </w:r>
      <w:r w:rsidR="00712176" w:rsidRPr="00353148">
        <w:rPr>
          <w:szCs w:val="28"/>
          <w:lang w:eastAsia="vi-VN"/>
        </w:rPr>
        <w:t>chuyên ngành</w:t>
      </w:r>
      <w:r w:rsidR="00712176" w:rsidRPr="00353148">
        <w:rPr>
          <w:szCs w:val="28"/>
        </w:rPr>
        <w:t xml:space="preserve"> Tiếng Anh, Tin học để bố trí dạy </w:t>
      </w:r>
      <w:r w:rsidR="00712176" w:rsidRPr="00353148">
        <w:rPr>
          <w:bCs/>
          <w:iCs/>
          <w:szCs w:val="28"/>
        </w:rPr>
        <w:t xml:space="preserve">môn </w:t>
      </w:r>
      <w:r w:rsidR="00712176" w:rsidRPr="00353148">
        <w:rPr>
          <w:szCs w:val="28"/>
        </w:rPr>
        <w:t>Tiếng Anh, Tin học ở cấp tiểu học.</w:t>
      </w:r>
    </w:p>
    <w:p w:rsidR="00712176" w:rsidRPr="00353148" w:rsidRDefault="005B0C08" w:rsidP="00712176">
      <w:pPr>
        <w:widowControl w:val="0"/>
        <w:spacing w:before="120"/>
        <w:ind w:firstLine="709"/>
        <w:jc w:val="both"/>
        <w:rPr>
          <w:szCs w:val="28"/>
        </w:rPr>
      </w:pPr>
      <w:r w:rsidRPr="00353148">
        <w:rPr>
          <w:szCs w:val="28"/>
        </w:rPr>
        <w:t xml:space="preserve">- </w:t>
      </w:r>
      <w:r w:rsidR="00712176" w:rsidRPr="00353148">
        <w:rPr>
          <w:szCs w:val="28"/>
        </w:rPr>
        <w:t xml:space="preserve">Sở </w:t>
      </w:r>
      <w:r w:rsidRPr="00353148">
        <w:rPr>
          <w:szCs w:val="28"/>
        </w:rPr>
        <w:t xml:space="preserve">GDĐT </w:t>
      </w:r>
      <w:r w:rsidR="00712176" w:rsidRPr="00353148">
        <w:rPr>
          <w:szCs w:val="28"/>
        </w:rPr>
        <w:t xml:space="preserve">hướng dẫn các Phòng </w:t>
      </w:r>
      <w:r w:rsidRPr="00353148">
        <w:rPr>
          <w:szCs w:val="28"/>
        </w:rPr>
        <w:t xml:space="preserve">GDĐT </w:t>
      </w:r>
      <w:r w:rsidR="00712176" w:rsidRPr="00353148">
        <w:rPr>
          <w:szCs w:val="28"/>
        </w:rPr>
        <w:t xml:space="preserve">xây dựng kế hoạch nâng cao chất lượng giáo dục toàn diện, nhất là các trường ở vùng khó khăn, xa trung tâm (vùng ven) kết hợp với việc phân vùng tuyển sinh hợp lý để thu hút và duy trì sĩ số học sinh theo học, tránh trường hợp học sinh học vượt tuyến gây quá tải về số lượng học sinh ở các trường tại trung tâm, giảm áp lực về việc thiếu giáo viên tại các đơn vị này. </w:t>
      </w:r>
      <w:r w:rsidR="00712176" w:rsidRPr="00353148">
        <w:rPr>
          <w:bCs/>
          <w:iCs/>
          <w:szCs w:val="28"/>
        </w:rPr>
        <w:t xml:space="preserve">Trong năm học 2021-2022 và các năm học tiếp theo, </w:t>
      </w:r>
      <w:r w:rsidR="00712176" w:rsidRPr="00353148">
        <w:rPr>
          <w:szCs w:val="28"/>
        </w:rPr>
        <w:t xml:space="preserve">khẩn trương </w:t>
      </w:r>
      <w:r w:rsidR="00712176" w:rsidRPr="00353148">
        <w:rPr>
          <w:bCs/>
          <w:iCs/>
          <w:szCs w:val="28"/>
        </w:rPr>
        <w:t xml:space="preserve">rà soát số lượng người làm việc chưa sử dụng và trên cơ sở phân bổ số lượng người làm việc cho các cơ sở giáo dục trong tổng số lượng người làm việc được giao, tiếp tục tuyển dụng giáo viên các cấp học, đủ theo cơ cấu từng môn học, trong đó ưu tiên tuyển dụng giáo viên môn </w:t>
      </w:r>
      <w:r w:rsidR="00712176" w:rsidRPr="00353148">
        <w:rPr>
          <w:szCs w:val="28"/>
        </w:rPr>
        <w:t xml:space="preserve">Tiếng Anh, Tin học </w:t>
      </w:r>
      <w:r w:rsidR="00712176" w:rsidRPr="00353148">
        <w:rPr>
          <w:bCs/>
          <w:iCs/>
          <w:szCs w:val="28"/>
        </w:rPr>
        <w:t xml:space="preserve">ở cấp tiểu học để đáp ứng Chương trình giáo dục phổ thông 2018. </w:t>
      </w:r>
      <w:r w:rsidR="00712176" w:rsidRPr="00353148">
        <w:rPr>
          <w:szCs w:val="28"/>
        </w:rPr>
        <w:t xml:space="preserve">Ưu tiên tối đa </w:t>
      </w:r>
      <w:r w:rsidR="00712176" w:rsidRPr="00353148">
        <w:rPr>
          <w:bCs/>
          <w:iCs/>
          <w:szCs w:val="28"/>
        </w:rPr>
        <w:t xml:space="preserve">số lượng người làm việc </w:t>
      </w:r>
      <w:r w:rsidR="00712176" w:rsidRPr="00353148">
        <w:rPr>
          <w:szCs w:val="28"/>
        </w:rPr>
        <w:t>được giao để tuyển dụng giáo viên nhằm đáp ứng thực hiện nhiệm vụ năm học.</w:t>
      </w:r>
    </w:p>
    <w:p w:rsidR="00712176" w:rsidRPr="00353148" w:rsidRDefault="005B0C08" w:rsidP="00712176">
      <w:pPr>
        <w:widowControl w:val="0"/>
        <w:spacing w:before="120"/>
        <w:ind w:firstLine="697"/>
        <w:jc w:val="both"/>
        <w:rPr>
          <w:bCs/>
          <w:iCs/>
          <w:szCs w:val="28"/>
        </w:rPr>
      </w:pPr>
      <w:r w:rsidRPr="00353148">
        <w:rPr>
          <w:bCs/>
          <w:iCs/>
          <w:szCs w:val="28"/>
        </w:rPr>
        <w:t xml:space="preserve">- </w:t>
      </w:r>
      <w:r w:rsidR="00712176" w:rsidRPr="00353148">
        <w:rPr>
          <w:bCs/>
          <w:iCs/>
          <w:szCs w:val="28"/>
        </w:rPr>
        <w:t>Bố trí một giáo viên có thể dạy 02 trường trên cùng địa bàn; biệt phái giáo viên từ nơi trường thừa giáo viên sang nơi trường thiếu giáo viên; tiết kiệm kinh phí chi thường xuyên để có nguồn kinh phí hợp đồng thỉnh giảng giáo viên.</w:t>
      </w:r>
    </w:p>
    <w:p w:rsidR="00CC246B" w:rsidRPr="00353148" w:rsidRDefault="00712176" w:rsidP="00DA12C4">
      <w:pPr>
        <w:widowControl w:val="0"/>
        <w:tabs>
          <w:tab w:val="left" w:pos="709"/>
        </w:tabs>
        <w:spacing w:before="120"/>
        <w:jc w:val="both"/>
        <w:rPr>
          <w:szCs w:val="28"/>
        </w:rPr>
      </w:pPr>
      <w:r w:rsidRPr="00353148">
        <w:rPr>
          <w:szCs w:val="28"/>
        </w:rPr>
        <w:tab/>
      </w:r>
      <w:r w:rsidR="005B0C08" w:rsidRPr="00353148">
        <w:rPr>
          <w:szCs w:val="28"/>
        </w:rPr>
        <w:t xml:space="preserve">- </w:t>
      </w:r>
      <w:r w:rsidRPr="00353148">
        <w:rPr>
          <w:szCs w:val="28"/>
        </w:rPr>
        <w:t xml:space="preserve">Tăng cường công tác phân công giáo viên, nhân viên thực hiện chế độ kiêm nhiệm ở các trường thiếu biên chế so với định mức, để đáp ứng nhu cầu công việc </w:t>
      </w:r>
      <w:r w:rsidRPr="00353148">
        <w:rPr>
          <w:szCs w:val="28"/>
        </w:rPr>
        <w:lastRenderedPageBreak/>
        <w:t>tại các đơn vị trên nguyên tắc bảo đảm số tiết dạy/tuần đối với giáo viên, số giờ làm việc/ngày đối vớ</w:t>
      </w:r>
      <w:r w:rsidR="00DA12C4" w:rsidRPr="00353148">
        <w:rPr>
          <w:szCs w:val="28"/>
        </w:rPr>
        <w:t>i nhân viên</w:t>
      </w:r>
      <w:r w:rsidR="005B0C08" w:rsidRPr="00353148">
        <w:rPr>
          <w:szCs w:val="28"/>
        </w:rPr>
        <w:t>./.</w:t>
      </w:r>
    </w:p>
    <w:p w:rsidR="005B0C08" w:rsidRPr="00353148" w:rsidRDefault="005B0C08" w:rsidP="00DA12C4">
      <w:pPr>
        <w:widowControl w:val="0"/>
        <w:tabs>
          <w:tab w:val="left" w:pos="709"/>
        </w:tabs>
        <w:spacing w:before="120"/>
        <w:jc w:val="both"/>
        <w:rPr>
          <w:i/>
          <w:szCs w:val="28"/>
          <w:lang w:val="vi-VN"/>
        </w:rPr>
      </w:pPr>
    </w:p>
    <w:sectPr w:rsidR="005B0C08" w:rsidRPr="00353148" w:rsidSect="00B06880">
      <w:headerReference w:type="first" r:id="rId9"/>
      <w:pgSz w:w="11907" w:h="16840"/>
      <w:pgMar w:top="1134" w:right="851" w:bottom="1134" w:left="1701" w:header="454"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874" w:rsidRDefault="00624874">
      <w:r>
        <w:separator/>
      </w:r>
    </w:p>
  </w:endnote>
  <w:endnote w:type="continuationSeparator" w:id="0">
    <w:p w:rsidR="00624874" w:rsidRDefault="00624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I-Times">
    <w:altName w:val="Times New Roman"/>
    <w:panose1 w:val="00000000000000000000"/>
    <w:charset w:val="00"/>
    <w:family w:val="auto"/>
    <w:pitch w:val="variable"/>
    <w:sig w:usb0="00000001" w:usb1="00000000" w:usb2="00000000" w:usb3="00000000" w:csb0="00000013"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Autobahn"/>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874" w:rsidRDefault="00624874">
      <w:r>
        <w:separator/>
      </w:r>
    </w:p>
  </w:footnote>
  <w:footnote w:type="continuationSeparator" w:id="0">
    <w:p w:rsidR="00624874" w:rsidRDefault="006248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891493"/>
      <w:docPartObj>
        <w:docPartGallery w:val="Page Numbers (Top of Page)"/>
        <w:docPartUnique/>
      </w:docPartObj>
    </w:sdtPr>
    <w:sdtEndPr>
      <w:rPr>
        <w:noProof/>
      </w:rPr>
    </w:sdtEndPr>
    <w:sdtContent>
      <w:p w:rsidR="00B546CA" w:rsidRDefault="00B546CA">
        <w:pPr>
          <w:pStyle w:val="Header"/>
          <w:jc w:val="center"/>
        </w:pPr>
        <w:r>
          <w:fldChar w:fldCharType="begin"/>
        </w:r>
        <w:r>
          <w:instrText xml:space="preserve"> PAGE   \* MERGEFORMAT </w:instrText>
        </w:r>
        <w:r>
          <w:fldChar w:fldCharType="separate"/>
        </w:r>
        <w:r w:rsidR="00DA12C4">
          <w:rPr>
            <w:noProof/>
          </w:rPr>
          <w:t>1</w:t>
        </w:r>
        <w:r>
          <w:rPr>
            <w:noProof/>
          </w:rPr>
          <w:fldChar w:fldCharType="end"/>
        </w:r>
      </w:p>
    </w:sdtContent>
  </w:sdt>
  <w:p w:rsidR="00B546CA" w:rsidRDefault="00B546C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C1B25"/>
    <w:multiLevelType w:val="multilevel"/>
    <w:tmpl w:val="3954A2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5447953"/>
    <w:multiLevelType w:val="hybridMultilevel"/>
    <w:tmpl w:val="A6161D62"/>
    <w:lvl w:ilvl="0" w:tplc="38D6B87A">
      <w:start w:val="2"/>
      <w:numFmt w:val="bullet"/>
      <w:lvlText w:val="-"/>
      <w:lvlJc w:val="left"/>
      <w:pPr>
        <w:ind w:left="720" w:hanging="360"/>
      </w:pPr>
      <w:rPr>
        <w:rFonts w:ascii="Calibri" w:eastAsia="Calibri" w:hAnsi="Calibri" w:cs="Calibr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C86"/>
    <w:rsid w:val="00013C2E"/>
    <w:rsid w:val="000202D6"/>
    <w:rsid w:val="000210D2"/>
    <w:rsid w:val="00021400"/>
    <w:rsid w:val="00021C56"/>
    <w:rsid w:val="000222EE"/>
    <w:rsid w:val="00024694"/>
    <w:rsid w:val="00024700"/>
    <w:rsid w:val="00024D03"/>
    <w:rsid w:val="00025BFC"/>
    <w:rsid w:val="00030A35"/>
    <w:rsid w:val="00031C78"/>
    <w:rsid w:val="0003479F"/>
    <w:rsid w:val="00035617"/>
    <w:rsid w:val="000358C8"/>
    <w:rsid w:val="000367F8"/>
    <w:rsid w:val="000370FE"/>
    <w:rsid w:val="00047531"/>
    <w:rsid w:val="00050F73"/>
    <w:rsid w:val="00052E20"/>
    <w:rsid w:val="00053A05"/>
    <w:rsid w:val="00055170"/>
    <w:rsid w:val="0005588C"/>
    <w:rsid w:val="00056E86"/>
    <w:rsid w:val="00061F63"/>
    <w:rsid w:val="00064ACD"/>
    <w:rsid w:val="00072583"/>
    <w:rsid w:val="000769DA"/>
    <w:rsid w:val="00076A20"/>
    <w:rsid w:val="00076FF2"/>
    <w:rsid w:val="000855F1"/>
    <w:rsid w:val="000914A9"/>
    <w:rsid w:val="0009437D"/>
    <w:rsid w:val="000B0BFE"/>
    <w:rsid w:val="000B5B7D"/>
    <w:rsid w:val="000C414C"/>
    <w:rsid w:val="000C5FB5"/>
    <w:rsid w:val="000D2C51"/>
    <w:rsid w:val="000D53AF"/>
    <w:rsid w:val="000D5683"/>
    <w:rsid w:val="000D7CE6"/>
    <w:rsid w:val="000E0617"/>
    <w:rsid w:val="000E131A"/>
    <w:rsid w:val="000F1893"/>
    <w:rsid w:val="000F320C"/>
    <w:rsid w:val="000F63BC"/>
    <w:rsid w:val="00101771"/>
    <w:rsid w:val="001022C4"/>
    <w:rsid w:val="00102B12"/>
    <w:rsid w:val="001039B2"/>
    <w:rsid w:val="00103F8D"/>
    <w:rsid w:val="001056A9"/>
    <w:rsid w:val="00110BAC"/>
    <w:rsid w:val="00114A29"/>
    <w:rsid w:val="0012058C"/>
    <w:rsid w:val="00134BE1"/>
    <w:rsid w:val="00135331"/>
    <w:rsid w:val="00135A4C"/>
    <w:rsid w:val="00135C52"/>
    <w:rsid w:val="00143D4E"/>
    <w:rsid w:val="001530ED"/>
    <w:rsid w:val="001615B8"/>
    <w:rsid w:val="00162FAE"/>
    <w:rsid w:val="0016587C"/>
    <w:rsid w:val="00167F8D"/>
    <w:rsid w:val="00171268"/>
    <w:rsid w:val="0017320A"/>
    <w:rsid w:val="001771F5"/>
    <w:rsid w:val="00180EAE"/>
    <w:rsid w:val="001849FB"/>
    <w:rsid w:val="00184CC3"/>
    <w:rsid w:val="00186A27"/>
    <w:rsid w:val="001872F5"/>
    <w:rsid w:val="001942C8"/>
    <w:rsid w:val="0019487A"/>
    <w:rsid w:val="00196BB4"/>
    <w:rsid w:val="001A0F75"/>
    <w:rsid w:val="001A420F"/>
    <w:rsid w:val="001A4254"/>
    <w:rsid w:val="001A5F97"/>
    <w:rsid w:val="001A65C3"/>
    <w:rsid w:val="001B1D5C"/>
    <w:rsid w:val="001B2C07"/>
    <w:rsid w:val="001C24CB"/>
    <w:rsid w:val="001C38A1"/>
    <w:rsid w:val="001C4D1D"/>
    <w:rsid w:val="001C56EC"/>
    <w:rsid w:val="001C75D6"/>
    <w:rsid w:val="001F2802"/>
    <w:rsid w:val="001F5212"/>
    <w:rsid w:val="00202F95"/>
    <w:rsid w:val="00212D41"/>
    <w:rsid w:val="0021321C"/>
    <w:rsid w:val="00225CC1"/>
    <w:rsid w:val="002314D5"/>
    <w:rsid w:val="00231D04"/>
    <w:rsid w:val="00243015"/>
    <w:rsid w:val="00250407"/>
    <w:rsid w:val="00253470"/>
    <w:rsid w:val="00254368"/>
    <w:rsid w:val="002559FC"/>
    <w:rsid w:val="002564A4"/>
    <w:rsid w:val="00260B55"/>
    <w:rsid w:val="002634DD"/>
    <w:rsid w:val="00267716"/>
    <w:rsid w:val="00272755"/>
    <w:rsid w:val="00277F8B"/>
    <w:rsid w:val="0028029D"/>
    <w:rsid w:val="00280822"/>
    <w:rsid w:val="00283C12"/>
    <w:rsid w:val="00287109"/>
    <w:rsid w:val="0028748D"/>
    <w:rsid w:val="00292355"/>
    <w:rsid w:val="00293250"/>
    <w:rsid w:val="00293776"/>
    <w:rsid w:val="00293924"/>
    <w:rsid w:val="00297F2D"/>
    <w:rsid w:val="002A007C"/>
    <w:rsid w:val="002A019E"/>
    <w:rsid w:val="002A5669"/>
    <w:rsid w:val="002B2E47"/>
    <w:rsid w:val="002C6F0C"/>
    <w:rsid w:val="002D41BD"/>
    <w:rsid w:val="002D5497"/>
    <w:rsid w:val="002D747C"/>
    <w:rsid w:val="002E2A26"/>
    <w:rsid w:val="002E688D"/>
    <w:rsid w:val="002E7C09"/>
    <w:rsid w:val="002F206E"/>
    <w:rsid w:val="002F4FBF"/>
    <w:rsid w:val="002F6438"/>
    <w:rsid w:val="00301A48"/>
    <w:rsid w:val="00305CBE"/>
    <w:rsid w:val="00307781"/>
    <w:rsid w:val="00314C51"/>
    <w:rsid w:val="0032404C"/>
    <w:rsid w:val="00325D43"/>
    <w:rsid w:val="003279F0"/>
    <w:rsid w:val="00336AF7"/>
    <w:rsid w:val="00342178"/>
    <w:rsid w:val="003422AE"/>
    <w:rsid w:val="00343B97"/>
    <w:rsid w:val="00353148"/>
    <w:rsid w:val="003577E3"/>
    <w:rsid w:val="00357A06"/>
    <w:rsid w:val="0036133A"/>
    <w:rsid w:val="00361AFB"/>
    <w:rsid w:val="0038184E"/>
    <w:rsid w:val="003838B1"/>
    <w:rsid w:val="0038737C"/>
    <w:rsid w:val="003904DC"/>
    <w:rsid w:val="003909A4"/>
    <w:rsid w:val="00394633"/>
    <w:rsid w:val="00394ED9"/>
    <w:rsid w:val="003A3E28"/>
    <w:rsid w:val="003A4513"/>
    <w:rsid w:val="003A7F1C"/>
    <w:rsid w:val="003B7E5E"/>
    <w:rsid w:val="003C16CD"/>
    <w:rsid w:val="003D0367"/>
    <w:rsid w:val="003D462C"/>
    <w:rsid w:val="003D4DB0"/>
    <w:rsid w:val="003D6E72"/>
    <w:rsid w:val="003E5312"/>
    <w:rsid w:val="003F2E5C"/>
    <w:rsid w:val="00411665"/>
    <w:rsid w:val="004133CC"/>
    <w:rsid w:val="00413C71"/>
    <w:rsid w:val="00415FCF"/>
    <w:rsid w:val="00423581"/>
    <w:rsid w:val="0042415C"/>
    <w:rsid w:val="00424332"/>
    <w:rsid w:val="00425DBD"/>
    <w:rsid w:val="0043118D"/>
    <w:rsid w:val="00431782"/>
    <w:rsid w:val="0043178C"/>
    <w:rsid w:val="00432DC6"/>
    <w:rsid w:val="00436AC4"/>
    <w:rsid w:val="00437638"/>
    <w:rsid w:val="00437F2A"/>
    <w:rsid w:val="00440683"/>
    <w:rsid w:val="004450FA"/>
    <w:rsid w:val="004454BD"/>
    <w:rsid w:val="00445A13"/>
    <w:rsid w:val="00451378"/>
    <w:rsid w:val="0045182C"/>
    <w:rsid w:val="00453A1E"/>
    <w:rsid w:val="004555DE"/>
    <w:rsid w:val="0046014E"/>
    <w:rsid w:val="004636B6"/>
    <w:rsid w:val="0046448C"/>
    <w:rsid w:val="004714D7"/>
    <w:rsid w:val="00471E6C"/>
    <w:rsid w:val="00476843"/>
    <w:rsid w:val="00483A3C"/>
    <w:rsid w:val="0048421A"/>
    <w:rsid w:val="004860D1"/>
    <w:rsid w:val="0049115E"/>
    <w:rsid w:val="004928C8"/>
    <w:rsid w:val="00494E51"/>
    <w:rsid w:val="004959A9"/>
    <w:rsid w:val="004A1F8F"/>
    <w:rsid w:val="004A6D88"/>
    <w:rsid w:val="004B3FE4"/>
    <w:rsid w:val="004B5118"/>
    <w:rsid w:val="004B7E7C"/>
    <w:rsid w:val="004C16DE"/>
    <w:rsid w:val="004C2166"/>
    <w:rsid w:val="004C6BEE"/>
    <w:rsid w:val="004D1B22"/>
    <w:rsid w:val="004D3D4E"/>
    <w:rsid w:val="004D61F4"/>
    <w:rsid w:val="004D6ED4"/>
    <w:rsid w:val="004E0550"/>
    <w:rsid w:val="004F19D1"/>
    <w:rsid w:val="004F59FF"/>
    <w:rsid w:val="00501551"/>
    <w:rsid w:val="00502DAC"/>
    <w:rsid w:val="005155F3"/>
    <w:rsid w:val="00515D86"/>
    <w:rsid w:val="00517DA5"/>
    <w:rsid w:val="00517E8C"/>
    <w:rsid w:val="005210F7"/>
    <w:rsid w:val="005212B5"/>
    <w:rsid w:val="00521A31"/>
    <w:rsid w:val="00526DE5"/>
    <w:rsid w:val="00535CC6"/>
    <w:rsid w:val="00540CC4"/>
    <w:rsid w:val="00545599"/>
    <w:rsid w:val="00546ACB"/>
    <w:rsid w:val="005647AE"/>
    <w:rsid w:val="00565CDB"/>
    <w:rsid w:val="005859D7"/>
    <w:rsid w:val="00587302"/>
    <w:rsid w:val="00587606"/>
    <w:rsid w:val="00587C2D"/>
    <w:rsid w:val="00593436"/>
    <w:rsid w:val="005A09AB"/>
    <w:rsid w:val="005A0C9C"/>
    <w:rsid w:val="005A2464"/>
    <w:rsid w:val="005A2EBF"/>
    <w:rsid w:val="005A6227"/>
    <w:rsid w:val="005B0C08"/>
    <w:rsid w:val="005B16B5"/>
    <w:rsid w:val="005B21AA"/>
    <w:rsid w:val="005B713F"/>
    <w:rsid w:val="005C1780"/>
    <w:rsid w:val="005D1E99"/>
    <w:rsid w:val="005D37C6"/>
    <w:rsid w:val="005E5426"/>
    <w:rsid w:val="005E6C80"/>
    <w:rsid w:val="005E75FD"/>
    <w:rsid w:val="005F06FC"/>
    <w:rsid w:val="005F12B5"/>
    <w:rsid w:val="005F511C"/>
    <w:rsid w:val="00600A2E"/>
    <w:rsid w:val="006011B4"/>
    <w:rsid w:val="00601562"/>
    <w:rsid w:val="00601A98"/>
    <w:rsid w:val="00612DBB"/>
    <w:rsid w:val="00614BB5"/>
    <w:rsid w:val="00614CED"/>
    <w:rsid w:val="00615E16"/>
    <w:rsid w:val="00624874"/>
    <w:rsid w:val="00624E33"/>
    <w:rsid w:val="006321B6"/>
    <w:rsid w:val="006321DC"/>
    <w:rsid w:val="00636210"/>
    <w:rsid w:val="006406C7"/>
    <w:rsid w:val="00645A5A"/>
    <w:rsid w:val="00647BCD"/>
    <w:rsid w:val="00653D01"/>
    <w:rsid w:val="006575A0"/>
    <w:rsid w:val="00660E20"/>
    <w:rsid w:val="006624ED"/>
    <w:rsid w:val="0066313F"/>
    <w:rsid w:val="0066359B"/>
    <w:rsid w:val="00675959"/>
    <w:rsid w:val="00676F7D"/>
    <w:rsid w:val="00685B8F"/>
    <w:rsid w:val="006867BD"/>
    <w:rsid w:val="00691927"/>
    <w:rsid w:val="00697FD3"/>
    <w:rsid w:val="006A299C"/>
    <w:rsid w:val="006A47FC"/>
    <w:rsid w:val="006B10F8"/>
    <w:rsid w:val="006B4CE6"/>
    <w:rsid w:val="006C20B2"/>
    <w:rsid w:val="006C3B50"/>
    <w:rsid w:val="006E55F5"/>
    <w:rsid w:val="006F3F4F"/>
    <w:rsid w:val="006F531D"/>
    <w:rsid w:val="007054C0"/>
    <w:rsid w:val="007079AB"/>
    <w:rsid w:val="00712176"/>
    <w:rsid w:val="00715FF0"/>
    <w:rsid w:val="007174F2"/>
    <w:rsid w:val="00720547"/>
    <w:rsid w:val="0072291B"/>
    <w:rsid w:val="00725155"/>
    <w:rsid w:val="00725739"/>
    <w:rsid w:val="00731724"/>
    <w:rsid w:val="00732C60"/>
    <w:rsid w:val="007334B4"/>
    <w:rsid w:val="00737773"/>
    <w:rsid w:val="00746E91"/>
    <w:rsid w:val="007477AB"/>
    <w:rsid w:val="007505BE"/>
    <w:rsid w:val="00751C7D"/>
    <w:rsid w:val="00753A6E"/>
    <w:rsid w:val="00754246"/>
    <w:rsid w:val="0075534A"/>
    <w:rsid w:val="00756B4C"/>
    <w:rsid w:val="007663BF"/>
    <w:rsid w:val="00775035"/>
    <w:rsid w:val="00775161"/>
    <w:rsid w:val="007757E1"/>
    <w:rsid w:val="00780536"/>
    <w:rsid w:val="0078398E"/>
    <w:rsid w:val="00784174"/>
    <w:rsid w:val="00785004"/>
    <w:rsid w:val="00786ED5"/>
    <w:rsid w:val="00792FC0"/>
    <w:rsid w:val="007977E6"/>
    <w:rsid w:val="007A1C39"/>
    <w:rsid w:val="007B1AC1"/>
    <w:rsid w:val="007B2476"/>
    <w:rsid w:val="007B31E4"/>
    <w:rsid w:val="007B7608"/>
    <w:rsid w:val="007C71A8"/>
    <w:rsid w:val="007C7907"/>
    <w:rsid w:val="007D3A9D"/>
    <w:rsid w:val="007D5B72"/>
    <w:rsid w:val="007D605C"/>
    <w:rsid w:val="007D685A"/>
    <w:rsid w:val="007E0B94"/>
    <w:rsid w:val="007E1A70"/>
    <w:rsid w:val="007E3CEB"/>
    <w:rsid w:val="007E5EFF"/>
    <w:rsid w:val="007F6FA0"/>
    <w:rsid w:val="00804733"/>
    <w:rsid w:val="00806C04"/>
    <w:rsid w:val="00814B2B"/>
    <w:rsid w:val="00816345"/>
    <w:rsid w:val="0081793B"/>
    <w:rsid w:val="008211A6"/>
    <w:rsid w:val="0082628D"/>
    <w:rsid w:val="00826FF3"/>
    <w:rsid w:val="008278AA"/>
    <w:rsid w:val="00834FC6"/>
    <w:rsid w:val="00835E3E"/>
    <w:rsid w:val="0084144A"/>
    <w:rsid w:val="00850536"/>
    <w:rsid w:val="008627F9"/>
    <w:rsid w:val="008653DC"/>
    <w:rsid w:val="00866CC8"/>
    <w:rsid w:val="00875117"/>
    <w:rsid w:val="00875F31"/>
    <w:rsid w:val="00877973"/>
    <w:rsid w:val="00881975"/>
    <w:rsid w:val="00883A35"/>
    <w:rsid w:val="0088426C"/>
    <w:rsid w:val="00885DF4"/>
    <w:rsid w:val="00886BEF"/>
    <w:rsid w:val="00891726"/>
    <w:rsid w:val="00894542"/>
    <w:rsid w:val="00894BD8"/>
    <w:rsid w:val="00895269"/>
    <w:rsid w:val="00896B45"/>
    <w:rsid w:val="008A3869"/>
    <w:rsid w:val="008A50D2"/>
    <w:rsid w:val="008A72F9"/>
    <w:rsid w:val="008B016B"/>
    <w:rsid w:val="008B18B8"/>
    <w:rsid w:val="008B1EBB"/>
    <w:rsid w:val="008B7131"/>
    <w:rsid w:val="008C5EB8"/>
    <w:rsid w:val="008C622D"/>
    <w:rsid w:val="008D73D1"/>
    <w:rsid w:val="008E05B9"/>
    <w:rsid w:val="008E146A"/>
    <w:rsid w:val="008E3021"/>
    <w:rsid w:val="008F07B6"/>
    <w:rsid w:val="008F089E"/>
    <w:rsid w:val="008F1484"/>
    <w:rsid w:val="008F231F"/>
    <w:rsid w:val="008F30B5"/>
    <w:rsid w:val="008F31B7"/>
    <w:rsid w:val="008F496F"/>
    <w:rsid w:val="008F52B9"/>
    <w:rsid w:val="008F60F1"/>
    <w:rsid w:val="008F61CB"/>
    <w:rsid w:val="009028A5"/>
    <w:rsid w:val="009051F4"/>
    <w:rsid w:val="0091280E"/>
    <w:rsid w:val="009171DE"/>
    <w:rsid w:val="00921EBB"/>
    <w:rsid w:val="009223F8"/>
    <w:rsid w:val="009237E3"/>
    <w:rsid w:val="00923C86"/>
    <w:rsid w:val="009312C0"/>
    <w:rsid w:val="0094017E"/>
    <w:rsid w:val="009411A1"/>
    <w:rsid w:val="009460A3"/>
    <w:rsid w:val="009479E7"/>
    <w:rsid w:val="00951DD7"/>
    <w:rsid w:val="00953E70"/>
    <w:rsid w:val="00954E2D"/>
    <w:rsid w:val="00956170"/>
    <w:rsid w:val="0095726A"/>
    <w:rsid w:val="0096501A"/>
    <w:rsid w:val="00974D54"/>
    <w:rsid w:val="00974EA2"/>
    <w:rsid w:val="0098535E"/>
    <w:rsid w:val="00986E6B"/>
    <w:rsid w:val="00990B48"/>
    <w:rsid w:val="00993DB8"/>
    <w:rsid w:val="0099467D"/>
    <w:rsid w:val="009A761C"/>
    <w:rsid w:val="009A7B23"/>
    <w:rsid w:val="009C2DDE"/>
    <w:rsid w:val="009C4104"/>
    <w:rsid w:val="009C45AD"/>
    <w:rsid w:val="009C7632"/>
    <w:rsid w:val="009C797D"/>
    <w:rsid w:val="009D438D"/>
    <w:rsid w:val="009D5299"/>
    <w:rsid w:val="009D6661"/>
    <w:rsid w:val="009F0B3A"/>
    <w:rsid w:val="00A033B4"/>
    <w:rsid w:val="00A03790"/>
    <w:rsid w:val="00A05DD5"/>
    <w:rsid w:val="00A173B3"/>
    <w:rsid w:val="00A2004D"/>
    <w:rsid w:val="00A20553"/>
    <w:rsid w:val="00A2148C"/>
    <w:rsid w:val="00A22C5C"/>
    <w:rsid w:val="00A26DD9"/>
    <w:rsid w:val="00A27BBE"/>
    <w:rsid w:val="00A33C1A"/>
    <w:rsid w:val="00A349AA"/>
    <w:rsid w:val="00A3543E"/>
    <w:rsid w:val="00A365E3"/>
    <w:rsid w:val="00A3729C"/>
    <w:rsid w:val="00A419C7"/>
    <w:rsid w:val="00A43449"/>
    <w:rsid w:val="00A4424F"/>
    <w:rsid w:val="00A45079"/>
    <w:rsid w:val="00A55B80"/>
    <w:rsid w:val="00A55C8B"/>
    <w:rsid w:val="00A6391F"/>
    <w:rsid w:val="00A63BD6"/>
    <w:rsid w:val="00A67B44"/>
    <w:rsid w:val="00A67CCB"/>
    <w:rsid w:val="00A74A79"/>
    <w:rsid w:val="00A808A0"/>
    <w:rsid w:val="00A820AE"/>
    <w:rsid w:val="00A842DA"/>
    <w:rsid w:val="00A92EA5"/>
    <w:rsid w:val="00A97897"/>
    <w:rsid w:val="00AA485A"/>
    <w:rsid w:val="00AA591B"/>
    <w:rsid w:val="00AB0B7C"/>
    <w:rsid w:val="00AB54E1"/>
    <w:rsid w:val="00AC0288"/>
    <w:rsid w:val="00AD31F6"/>
    <w:rsid w:val="00AD347D"/>
    <w:rsid w:val="00AD6100"/>
    <w:rsid w:val="00AD6565"/>
    <w:rsid w:val="00AE10CE"/>
    <w:rsid w:val="00AE228B"/>
    <w:rsid w:val="00AE3D28"/>
    <w:rsid w:val="00AE5422"/>
    <w:rsid w:val="00AE6092"/>
    <w:rsid w:val="00AF03DB"/>
    <w:rsid w:val="00AF23AC"/>
    <w:rsid w:val="00AF5CEC"/>
    <w:rsid w:val="00B06058"/>
    <w:rsid w:val="00B06880"/>
    <w:rsid w:val="00B12346"/>
    <w:rsid w:val="00B15CE0"/>
    <w:rsid w:val="00B172FF"/>
    <w:rsid w:val="00B17F97"/>
    <w:rsid w:val="00B2321E"/>
    <w:rsid w:val="00B3247A"/>
    <w:rsid w:val="00B459AA"/>
    <w:rsid w:val="00B46881"/>
    <w:rsid w:val="00B51EAC"/>
    <w:rsid w:val="00B546CA"/>
    <w:rsid w:val="00B60D67"/>
    <w:rsid w:val="00B614C8"/>
    <w:rsid w:val="00B65246"/>
    <w:rsid w:val="00B65591"/>
    <w:rsid w:val="00B678DD"/>
    <w:rsid w:val="00B7238A"/>
    <w:rsid w:val="00B73EDB"/>
    <w:rsid w:val="00B762C8"/>
    <w:rsid w:val="00B76FA9"/>
    <w:rsid w:val="00B774F0"/>
    <w:rsid w:val="00B801EC"/>
    <w:rsid w:val="00B81BF2"/>
    <w:rsid w:val="00B82061"/>
    <w:rsid w:val="00B94984"/>
    <w:rsid w:val="00B964A5"/>
    <w:rsid w:val="00BA0488"/>
    <w:rsid w:val="00BA38F4"/>
    <w:rsid w:val="00BC68D7"/>
    <w:rsid w:val="00BD06C6"/>
    <w:rsid w:val="00BD0BA1"/>
    <w:rsid w:val="00BD2B88"/>
    <w:rsid w:val="00BD5A38"/>
    <w:rsid w:val="00BE4E6F"/>
    <w:rsid w:val="00BF1A49"/>
    <w:rsid w:val="00BF3D71"/>
    <w:rsid w:val="00BF60C5"/>
    <w:rsid w:val="00C042FE"/>
    <w:rsid w:val="00C04AD6"/>
    <w:rsid w:val="00C04C29"/>
    <w:rsid w:val="00C06E6C"/>
    <w:rsid w:val="00C10696"/>
    <w:rsid w:val="00C20107"/>
    <w:rsid w:val="00C20497"/>
    <w:rsid w:val="00C2550C"/>
    <w:rsid w:val="00C32832"/>
    <w:rsid w:val="00C36CFA"/>
    <w:rsid w:val="00C374C5"/>
    <w:rsid w:val="00C411AF"/>
    <w:rsid w:val="00C419AE"/>
    <w:rsid w:val="00C52181"/>
    <w:rsid w:val="00C5364B"/>
    <w:rsid w:val="00C54056"/>
    <w:rsid w:val="00C55FE1"/>
    <w:rsid w:val="00C562E1"/>
    <w:rsid w:val="00C64C7E"/>
    <w:rsid w:val="00C662F4"/>
    <w:rsid w:val="00C6693F"/>
    <w:rsid w:val="00C71180"/>
    <w:rsid w:val="00C73731"/>
    <w:rsid w:val="00C8120A"/>
    <w:rsid w:val="00C85AF4"/>
    <w:rsid w:val="00C86BED"/>
    <w:rsid w:val="00C87881"/>
    <w:rsid w:val="00C92FC7"/>
    <w:rsid w:val="00C966E2"/>
    <w:rsid w:val="00C96C0E"/>
    <w:rsid w:val="00CA12D5"/>
    <w:rsid w:val="00CA2BE7"/>
    <w:rsid w:val="00CB51CF"/>
    <w:rsid w:val="00CB52E6"/>
    <w:rsid w:val="00CB5B74"/>
    <w:rsid w:val="00CC246B"/>
    <w:rsid w:val="00CC285C"/>
    <w:rsid w:val="00CC2CF3"/>
    <w:rsid w:val="00CC6FE9"/>
    <w:rsid w:val="00CD4EC6"/>
    <w:rsid w:val="00CE07C3"/>
    <w:rsid w:val="00CE4F66"/>
    <w:rsid w:val="00CE6868"/>
    <w:rsid w:val="00CF213D"/>
    <w:rsid w:val="00CF4843"/>
    <w:rsid w:val="00D00C82"/>
    <w:rsid w:val="00D0359F"/>
    <w:rsid w:val="00D04B83"/>
    <w:rsid w:val="00D0559E"/>
    <w:rsid w:val="00D059CA"/>
    <w:rsid w:val="00D064AC"/>
    <w:rsid w:val="00D10303"/>
    <w:rsid w:val="00D11DFE"/>
    <w:rsid w:val="00D14737"/>
    <w:rsid w:val="00D2346F"/>
    <w:rsid w:val="00D23EA2"/>
    <w:rsid w:val="00D255BB"/>
    <w:rsid w:val="00D300F1"/>
    <w:rsid w:val="00D305E1"/>
    <w:rsid w:val="00D32977"/>
    <w:rsid w:val="00D34079"/>
    <w:rsid w:val="00D350C7"/>
    <w:rsid w:val="00D3619F"/>
    <w:rsid w:val="00D400ED"/>
    <w:rsid w:val="00D4252D"/>
    <w:rsid w:val="00D44283"/>
    <w:rsid w:val="00D442AF"/>
    <w:rsid w:val="00D449A1"/>
    <w:rsid w:val="00D51D20"/>
    <w:rsid w:val="00D536F8"/>
    <w:rsid w:val="00D549DE"/>
    <w:rsid w:val="00D5578D"/>
    <w:rsid w:val="00D6056F"/>
    <w:rsid w:val="00D6661A"/>
    <w:rsid w:val="00D66D6D"/>
    <w:rsid w:val="00D73E67"/>
    <w:rsid w:val="00D744D8"/>
    <w:rsid w:val="00D85E8A"/>
    <w:rsid w:val="00D87513"/>
    <w:rsid w:val="00D96374"/>
    <w:rsid w:val="00D9673C"/>
    <w:rsid w:val="00D97F60"/>
    <w:rsid w:val="00DA12C4"/>
    <w:rsid w:val="00DA18D0"/>
    <w:rsid w:val="00DA2E89"/>
    <w:rsid w:val="00DB0E54"/>
    <w:rsid w:val="00DB1C4A"/>
    <w:rsid w:val="00DB52D1"/>
    <w:rsid w:val="00DB63D8"/>
    <w:rsid w:val="00DC0B1A"/>
    <w:rsid w:val="00DC2466"/>
    <w:rsid w:val="00DC66C4"/>
    <w:rsid w:val="00DC6955"/>
    <w:rsid w:val="00DD3BD0"/>
    <w:rsid w:val="00DD474A"/>
    <w:rsid w:val="00DD5593"/>
    <w:rsid w:val="00DD66ED"/>
    <w:rsid w:val="00DD67C4"/>
    <w:rsid w:val="00DE13CD"/>
    <w:rsid w:val="00DF0FE7"/>
    <w:rsid w:val="00DF6D8A"/>
    <w:rsid w:val="00E0234A"/>
    <w:rsid w:val="00E1183F"/>
    <w:rsid w:val="00E11B07"/>
    <w:rsid w:val="00E138B9"/>
    <w:rsid w:val="00E142CA"/>
    <w:rsid w:val="00E165D3"/>
    <w:rsid w:val="00E16F13"/>
    <w:rsid w:val="00E1735E"/>
    <w:rsid w:val="00E21FFE"/>
    <w:rsid w:val="00E24EBB"/>
    <w:rsid w:val="00E34C7B"/>
    <w:rsid w:val="00E36F9F"/>
    <w:rsid w:val="00E43F16"/>
    <w:rsid w:val="00E457CA"/>
    <w:rsid w:val="00E56044"/>
    <w:rsid w:val="00E56A09"/>
    <w:rsid w:val="00E71591"/>
    <w:rsid w:val="00E7295F"/>
    <w:rsid w:val="00E72DB7"/>
    <w:rsid w:val="00E734B6"/>
    <w:rsid w:val="00E7574B"/>
    <w:rsid w:val="00E83D4C"/>
    <w:rsid w:val="00E87650"/>
    <w:rsid w:val="00EA08D8"/>
    <w:rsid w:val="00EA5416"/>
    <w:rsid w:val="00EA7BC8"/>
    <w:rsid w:val="00EB0C5E"/>
    <w:rsid w:val="00EB11BC"/>
    <w:rsid w:val="00EB29FA"/>
    <w:rsid w:val="00EB2F47"/>
    <w:rsid w:val="00EB4BFE"/>
    <w:rsid w:val="00EB720A"/>
    <w:rsid w:val="00EC0E8E"/>
    <w:rsid w:val="00EC27DF"/>
    <w:rsid w:val="00EC2FC1"/>
    <w:rsid w:val="00EC378E"/>
    <w:rsid w:val="00EC4CDF"/>
    <w:rsid w:val="00ED2E79"/>
    <w:rsid w:val="00ED535E"/>
    <w:rsid w:val="00EE1FC4"/>
    <w:rsid w:val="00EE6A11"/>
    <w:rsid w:val="00EE6A1F"/>
    <w:rsid w:val="00EE7CA5"/>
    <w:rsid w:val="00EF29A1"/>
    <w:rsid w:val="00EF4BC6"/>
    <w:rsid w:val="00F02EC6"/>
    <w:rsid w:val="00F1017D"/>
    <w:rsid w:val="00F13B4E"/>
    <w:rsid w:val="00F216E0"/>
    <w:rsid w:val="00F26935"/>
    <w:rsid w:val="00F30083"/>
    <w:rsid w:val="00F320D1"/>
    <w:rsid w:val="00F37A4E"/>
    <w:rsid w:val="00F42446"/>
    <w:rsid w:val="00F42E75"/>
    <w:rsid w:val="00F42F7F"/>
    <w:rsid w:val="00F46F1D"/>
    <w:rsid w:val="00F50EAB"/>
    <w:rsid w:val="00F56983"/>
    <w:rsid w:val="00F6319F"/>
    <w:rsid w:val="00F72914"/>
    <w:rsid w:val="00F734B3"/>
    <w:rsid w:val="00F73DE6"/>
    <w:rsid w:val="00F81A97"/>
    <w:rsid w:val="00F83DF7"/>
    <w:rsid w:val="00F84638"/>
    <w:rsid w:val="00F84F2C"/>
    <w:rsid w:val="00F95EF0"/>
    <w:rsid w:val="00FB1D4B"/>
    <w:rsid w:val="00FB2ABE"/>
    <w:rsid w:val="00FB579C"/>
    <w:rsid w:val="00FB71A6"/>
    <w:rsid w:val="00FB761C"/>
    <w:rsid w:val="00FC23D1"/>
    <w:rsid w:val="00FC2C0F"/>
    <w:rsid w:val="00FC366A"/>
    <w:rsid w:val="00FC44CD"/>
    <w:rsid w:val="00FE7674"/>
    <w:rsid w:val="00FF129D"/>
    <w:rsid w:val="00FF7F6E"/>
    <w:rsid w:val="09DC4884"/>
    <w:rsid w:val="311F1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03391BA"/>
  <w15:docId w15:val="{538E4318-A18B-4B29-B79E-6FA01568F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0"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2"/>
    </w:rPr>
  </w:style>
  <w:style w:type="paragraph" w:styleId="Heading2">
    <w:name w:val="heading 2"/>
    <w:basedOn w:val="Normal"/>
    <w:next w:val="Normal"/>
    <w:link w:val="Heading2Char"/>
    <w:semiHidden/>
    <w:unhideWhenUsed/>
    <w:qFormat/>
    <w:rsid w:val="00D23EA2"/>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4A1F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VNI-Times" w:eastAsia="Times New Roman" w:hAnsi="VNI-Times" w:cs="Times New Roman"/>
      <w:sz w:val="26"/>
      <w:szCs w:val="24"/>
    </w:rPr>
  </w:style>
  <w:style w:type="character" w:styleId="Emphasis">
    <w:name w:val="Emphasis"/>
    <w:qFormat/>
    <w:rPr>
      <w:rFonts w:ascii="Times New Roman Bold" w:hAnsi="Times New Roman Bold"/>
      <w:b/>
      <w:i/>
      <w:iCs/>
      <w:sz w:val="28"/>
    </w:rPr>
  </w:style>
  <w:style w:type="paragraph" w:styleId="Footer">
    <w:name w:val="footer"/>
    <w:basedOn w:val="Normal"/>
    <w:link w:val="FooterChar"/>
    <w:uiPriority w:val="99"/>
    <w:qFormat/>
    <w:pPr>
      <w:tabs>
        <w:tab w:val="center" w:pos="4320"/>
        <w:tab w:val="right" w:pos="8640"/>
      </w:tabs>
    </w:pPr>
    <w:rPr>
      <w:rFonts w:eastAsia="Times New Roman" w:cs="Times New Roman"/>
      <w:sz w:val="26"/>
      <w:szCs w:val="24"/>
    </w:rPr>
  </w:style>
  <w:style w:type="character" w:styleId="FootnoteReference">
    <w:name w:val="footnote reference"/>
    <w:qFormat/>
    <w:rPr>
      <w:vertAlign w:val="superscript"/>
    </w:rPr>
  </w:style>
  <w:style w:type="paragraph" w:styleId="FootnoteText">
    <w:name w:val="footnote text"/>
    <w:basedOn w:val="Normal"/>
    <w:link w:val="FootnoteTextChar"/>
    <w:qFormat/>
    <w:rPr>
      <w:rFonts w:eastAsia="Times New Roman" w:cs="Times New Roman"/>
      <w:sz w:val="20"/>
      <w:szCs w:val="20"/>
      <w:lang w:val="vi-VN" w:eastAsia="vi-VN"/>
    </w:r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link w:val="NormalWebChar"/>
    <w:uiPriority w:val="99"/>
    <w:qFormat/>
    <w:pPr>
      <w:spacing w:before="100" w:beforeAutospacing="1" w:after="100" w:afterAutospacing="1"/>
    </w:pPr>
    <w:rPr>
      <w:rFonts w:eastAsia="Times New Roman" w:cs="Times New Roman"/>
      <w:sz w:val="24"/>
      <w:szCs w:val="24"/>
    </w:rPr>
  </w:style>
  <w:style w:type="character" w:styleId="Strong">
    <w:name w:val="Strong"/>
    <w:qFormat/>
    <w:rPr>
      <w:b/>
      <w:bCs/>
    </w:rPr>
  </w:style>
  <w:style w:type="table" w:styleId="TableGrid">
    <w:name w:val="Table Grid"/>
    <w:basedOn w:val="TableNormal"/>
    <w:qFormat/>
    <w:rPr>
      <w:rFonts w:asciiTheme="minorHAnsi" w:eastAsia="Calibri" w:hAnsiTheme="minorHAns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basedOn w:val="DefaultParagraphFont"/>
    <w:link w:val="BodyText"/>
    <w:qFormat/>
    <w:rPr>
      <w:rFonts w:ascii="VNI-Times" w:eastAsia="Times New Roman" w:hAnsi="VNI-Times" w:cs="Times New Roman"/>
      <w:sz w:val="26"/>
      <w:szCs w:val="24"/>
    </w:rPr>
  </w:style>
  <w:style w:type="character" w:customStyle="1" w:styleId="FooterChar">
    <w:name w:val="Footer Char"/>
    <w:basedOn w:val="DefaultParagraphFont"/>
    <w:link w:val="Footer"/>
    <w:uiPriority w:val="99"/>
    <w:qFormat/>
    <w:rPr>
      <w:rFonts w:eastAsia="Times New Roman" w:cs="Times New Roman"/>
      <w:sz w:val="26"/>
      <w:szCs w:val="24"/>
    </w:rPr>
  </w:style>
  <w:style w:type="character" w:customStyle="1" w:styleId="FootnoteTextChar">
    <w:name w:val="Footnote Text Char"/>
    <w:basedOn w:val="DefaultParagraphFont"/>
    <w:link w:val="FootnoteText"/>
    <w:qFormat/>
    <w:rPr>
      <w:rFonts w:eastAsia="Times New Roman" w:cs="Times New Roman"/>
      <w:sz w:val="20"/>
      <w:szCs w:val="20"/>
      <w:lang w:val="vi-VN" w:eastAsia="vi-VN"/>
    </w:rPr>
  </w:style>
  <w:style w:type="paragraph" w:styleId="ListParagraph">
    <w:name w:val="List Paragraph"/>
    <w:basedOn w:val="Normal"/>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ind w:left="720"/>
      <w:contextualSpacing/>
    </w:pPr>
    <w:rPr>
      <w:rFonts w:ascii="Calibri" w:eastAsia="Calibri" w:hAnsi="Calibri" w:cs="Times New Roman"/>
      <w:sz w:val="22"/>
    </w:rPr>
  </w:style>
  <w:style w:type="character" w:customStyle="1" w:styleId="body00201char">
    <w:name w:val="body_00201__char"/>
    <w:qFormat/>
  </w:style>
  <w:style w:type="character" w:customStyle="1" w:styleId="BodyTextChar1">
    <w:name w:val="Body Text Char1"/>
    <w:uiPriority w:val="99"/>
    <w:qFormat/>
    <w:locked/>
    <w:rPr>
      <w:rFonts w:ascii="VNI-Times" w:hAnsi="VNI-Times"/>
      <w:sz w:val="26"/>
      <w:szCs w:val="24"/>
    </w:rPr>
  </w:style>
  <w:style w:type="character" w:customStyle="1" w:styleId="c10">
    <w:name w:val="c10"/>
    <w:basedOn w:val="DefaultParagraphFont"/>
    <w:qFormat/>
  </w:style>
  <w:style w:type="paragraph" w:customStyle="1" w:styleId="Normal1">
    <w:name w:val="Normal1"/>
    <w:qFormat/>
    <w:pPr>
      <w:spacing w:line="276" w:lineRule="auto"/>
    </w:pPr>
    <w:rPr>
      <w:rFonts w:ascii="Arial" w:eastAsia="Arial" w:hAnsi="Arial" w:cs="Arial"/>
      <w:color w:val="000000"/>
      <w:sz w:val="22"/>
      <w:szCs w:val="22"/>
    </w:rPr>
  </w:style>
  <w:style w:type="character" w:customStyle="1" w:styleId="NormalWebChar">
    <w:name w:val="Normal (Web) Char"/>
    <w:link w:val="NormalWeb"/>
    <w:qFormat/>
    <w:locked/>
    <w:rPr>
      <w:rFonts w:eastAsia="Times New Roman" w:cs="Times New Roman"/>
      <w:sz w:val="24"/>
      <w:szCs w:val="24"/>
    </w:rPr>
  </w:style>
  <w:style w:type="character" w:customStyle="1" w:styleId="Bodytext2Italic">
    <w:name w:val="Body text (2) + Italic"/>
    <w:qFormat/>
    <w:rPr>
      <w:i/>
      <w:iCs/>
      <w:color w:val="000000"/>
      <w:spacing w:val="0"/>
      <w:w w:val="100"/>
      <w:position w:val="0"/>
      <w:sz w:val="28"/>
      <w:szCs w:val="28"/>
      <w:shd w:val="clear" w:color="auto" w:fill="FFFFFF"/>
      <w:lang w:val="vi-VN" w:eastAsia="vi-VN" w:bidi="vi-VN"/>
    </w:rPr>
  </w:style>
  <w:style w:type="character" w:customStyle="1" w:styleId="Bodytext2">
    <w:name w:val="Body text (2)_"/>
    <w:link w:val="Bodytext20"/>
    <w:qFormat/>
    <w:locked/>
    <w:rPr>
      <w:szCs w:val="28"/>
      <w:shd w:val="clear" w:color="auto" w:fill="FFFFFF"/>
    </w:rPr>
  </w:style>
  <w:style w:type="paragraph" w:customStyle="1" w:styleId="Bodytext20">
    <w:name w:val="Body text (2)"/>
    <w:basedOn w:val="Normal"/>
    <w:link w:val="Bodytext2"/>
    <w:qFormat/>
    <w:pPr>
      <w:widowControl w:val="0"/>
      <w:shd w:val="clear" w:color="auto" w:fill="FFFFFF"/>
      <w:spacing w:before="300" w:line="0" w:lineRule="atLeast"/>
      <w:jc w:val="center"/>
    </w:pPr>
    <w:rPr>
      <w:szCs w:val="28"/>
    </w:rPr>
  </w:style>
  <w:style w:type="paragraph" w:customStyle="1" w:styleId="Normal2">
    <w:name w:val="Normal2"/>
    <w:qFormat/>
    <w:pPr>
      <w:spacing w:after="200" w:line="276" w:lineRule="auto"/>
    </w:pPr>
    <w:rPr>
      <w:rFonts w:ascii="Calibri" w:eastAsia="Calibri" w:hAnsi="Calibri" w:cs="Calibri"/>
      <w:color w:val="000000"/>
      <w:sz w:val="22"/>
      <w:szCs w:val="22"/>
      <w:lang w:val="pl-PL"/>
    </w:rPr>
  </w:style>
  <w:style w:type="paragraph" w:customStyle="1" w:styleId="DefaultParagraphFontParaCharCharCharCharChar">
    <w:name w:val="Default Paragraph Font Para Char Char Char Char Char"/>
    <w:rsid w:val="004959A9"/>
    <w:pPr>
      <w:pBdr>
        <w:top w:val="none" w:sz="4" w:space="0" w:color="000000"/>
        <w:left w:val="none" w:sz="4" w:space="0" w:color="000000"/>
        <w:bottom w:val="none" w:sz="4" w:space="0" w:color="000000"/>
        <w:right w:val="none" w:sz="4" w:space="0" w:color="000000"/>
        <w:between w:val="none" w:sz="4" w:space="0" w:color="000000"/>
      </w:pBdr>
      <w:tabs>
        <w:tab w:val="left" w:pos="8460"/>
      </w:tabs>
      <w:spacing w:after="120"/>
      <w:ind w:firstLine="709"/>
      <w:jc w:val="both"/>
    </w:pPr>
    <w:rPr>
      <w:rFonts w:eastAsia="Times New Roman" w:cs="Times New Roman"/>
      <w:sz w:val="28"/>
      <w:szCs w:val="28"/>
      <w:lang w:val="fr-FR"/>
    </w:rPr>
  </w:style>
  <w:style w:type="paragraph" w:customStyle="1" w:styleId="Char">
    <w:name w:val="Char"/>
    <w:basedOn w:val="Normal"/>
    <w:autoRedefine/>
    <w:rsid w:val="00780536"/>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character" w:customStyle="1" w:styleId="NormalWebChar1">
    <w:name w:val="Normal (Web) Char1"/>
    <w:aliases w:val="Normal (Web) Char Char"/>
    <w:locked/>
    <w:rsid w:val="00780536"/>
    <w:rPr>
      <w:sz w:val="24"/>
      <w:szCs w:val="24"/>
      <w:lang w:val="en-US" w:eastAsia="en-US" w:bidi="ar-SA"/>
    </w:rPr>
  </w:style>
  <w:style w:type="character" w:customStyle="1" w:styleId="Tiu1">
    <w:name w:val="Tiêu đề #1_"/>
    <w:link w:val="Tiu10"/>
    <w:uiPriority w:val="99"/>
    <w:rsid w:val="00DC66C4"/>
    <w:rPr>
      <w:rFonts w:cs="Times New Roman"/>
      <w:b/>
      <w:bCs/>
      <w:sz w:val="26"/>
      <w:szCs w:val="26"/>
    </w:rPr>
  </w:style>
  <w:style w:type="paragraph" w:customStyle="1" w:styleId="Tiu10">
    <w:name w:val="Tiêu đề #1"/>
    <w:basedOn w:val="Normal"/>
    <w:link w:val="Tiu1"/>
    <w:uiPriority w:val="99"/>
    <w:rsid w:val="00DC66C4"/>
    <w:pPr>
      <w:widowControl w:val="0"/>
      <w:spacing w:after="240" w:line="269" w:lineRule="auto"/>
      <w:ind w:firstLine="540"/>
      <w:outlineLvl w:val="0"/>
    </w:pPr>
    <w:rPr>
      <w:rFonts w:cs="Times New Roman"/>
      <w:b/>
      <w:bCs/>
      <w:sz w:val="26"/>
      <w:szCs w:val="26"/>
    </w:rPr>
  </w:style>
  <w:style w:type="character" w:customStyle="1" w:styleId="Vnbnnidung">
    <w:name w:val="Văn bản nội dung_"/>
    <w:link w:val="Vnbnnidung0"/>
    <w:uiPriority w:val="99"/>
    <w:rsid w:val="00720547"/>
    <w:rPr>
      <w:rFonts w:eastAsia="Times New Roman"/>
      <w:spacing w:val="8"/>
      <w:sz w:val="25"/>
      <w:szCs w:val="25"/>
      <w:shd w:val="clear" w:color="auto" w:fill="FFFFFF"/>
    </w:rPr>
  </w:style>
  <w:style w:type="paragraph" w:customStyle="1" w:styleId="Vnbnnidung0">
    <w:name w:val="Văn bản nội dung"/>
    <w:basedOn w:val="Normal"/>
    <w:link w:val="Vnbnnidung"/>
    <w:uiPriority w:val="99"/>
    <w:rsid w:val="00720547"/>
    <w:pPr>
      <w:widowControl w:val="0"/>
      <w:shd w:val="clear" w:color="auto" w:fill="FFFFFF"/>
      <w:spacing w:before="480" w:after="120" w:line="324" w:lineRule="exact"/>
      <w:jc w:val="both"/>
    </w:pPr>
    <w:rPr>
      <w:rFonts w:eastAsia="Times New Roman"/>
      <w:spacing w:val="8"/>
      <w:sz w:val="25"/>
      <w:szCs w:val="25"/>
    </w:rPr>
  </w:style>
  <w:style w:type="character" w:customStyle="1" w:styleId="Heading2Char">
    <w:name w:val="Heading 2 Char"/>
    <w:basedOn w:val="DefaultParagraphFont"/>
    <w:link w:val="Heading2"/>
    <w:semiHidden/>
    <w:rsid w:val="00D23EA2"/>
    <w:rPr>
      <w:rFonts w:asciiTheme="majorHAnsi" w:eastAsiaTheme="majorEastAsia" w:hAnsiTheme="majorHAnsi" w:cstheme="majorBidi"/>
      <w:color w:val="365F91" w:themeColor="accent1" w:themeShade="BF"/>
      <w:sz w:val="26"/>
      <w:szCs w:val="26"/>
    </w:rPr>
  </w:style>
  <w:style w:type="paragraph" w:styleId="BodyText21">
    <w:name w:val="Body Text 2"/>
    <w:basedOn w:val="Normal"/>
    <w:link w:val="BodyText2Char"/>
    <w:rsid w:val="00660E20"/>
    <w:pPr>
      <w:spacing w:after="120" w:line="480" w:lineRule="auto"/>
    </w:pPr>
    <w:rPr>
      <w:rFonts w:eastAsia="Times New Roman" w:cs=".VnTime"/>
      <w:i/>
      <w:sz w:val="26"/>
      <w:szCs w:val="26"/>
    </w:rPr>
  </w:style>
  <w:style w:type="character" w:customStyle="1" w:styleId="BodyText2Char">
    <w:name w:val="Body Text 2 Char"/>
    <w:basedOn w:val="DefaultParagraphFont"/>
    <w:link w:val="BodyText21"/>
    <w:rsid w:val="00660E20"/>
    <w:rPr>
      <w:rFonts w:eastAsia="Times New Roman" w:cs=".VnTime"/>
      <w:i/>
      <w:sz w:val="26"/>
      <w:szCs w:val="26"/>
    </w:rPr>
  </w:style>
  <w:style w:type="paragraph" w:customStyle="1" w:styleId="Char0">
    <w:name w:val="Char"/>
    <w:basedOn w:val="Normal"/>
    <w:autoRedefine/>
    <w:rsid w:val="00517E8C"/>
    <w:pPr>
      <w:pageBreakBefore/>
      <w:tabs>
        <w:tab w:val="left" w:pos="850"/>
        <w:tab w:val="left" w:pos="1191"/>
        <w:tab w:val="left" w:pos="1531"/>
      </w:tabs>
      <w:spacing w:after="120"/>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unhideWhenUsed/>
    <w:rsid w:val="00B65591"/>
    <w:pPr>
      <w:tabs>
        <w:tab w:val="center" w:pos="4680"/>
        <w:tab w:val="right" w:pos="9360"/>
      </w:tabs>
    </w:pPr>
  </w:style>
  <w:style w:type="character" w:customStyle="1" w:styleId="HeaderChar">
    <w:name w:val="Header Char"/>
    <w:basedOn w:val="DefaultParagraphFont"/>
    <w:link w:val="Header"/>
    <w:uiPriority w:val="99"/>
    <w:rsid w:val="00B65591"/>
    <w:rPr>
      <w:sz w:val="28"/>
      <w:szCs w:val="22"/>
    </w:rPr>
  </w:style>
  <w:style w:type="character" w:customStyle="1" w:styleId="Heading4Char">
    <w:name w:val="Heading 4 Char"/>
    <w:basedOn w:val="DefaultParagraphFont"/>
    <w:link w:val="Heading4"/>
    <w:uiPriority w:val="9"/>
    <w:semiHidden/>
    <w:rsid w:val="004A1F8F"/>
    <w:rPr>
      <w:rFonts w:asciiTheme="majorHAnsi" w:eastAsiaTheme="majorEastAsia" w:hAnsiTheme="majorHAnsi" w:cstheme="majorBidi"/>
      <w:i/>
      <w:iCs/>
      <w:color w:val="365F91" w:themeColor="accent1" w:themeShade="BF"/>
      <w:sz w:val="28"/>
      <w:szCs w:val="22"/>
    </w:rPr>
  </w:style>
  <w:style w:type="character" w:customStyle="1" w:styleId="Bodytext0">
    <w:name w:val="Body text_"/>
    <w:link w:val="BodyText1"/>
    <w:rsid w:val="00DA2E89"/>
    <w:rPr>
      <w:sz w:val="26"/>
      <w:szCs w:val="26"/>
      <w:shd w:val="clear" w:color="auto" w:fill="FFFFFF"/>
    </w:rPr>
  </w:style>
  <w:style w:type="paragraph" w:customStyle="1" w:styleId="BodyText1">
    <w:name w:val="Body Text1"/>
    <w:basedOn w:val="Normal"/>
    <w:link w:val="Bodytext0"/>
    <w:rsid w:val="00DA2E89"/>
    <w:pPr>
      <w:widowControl w:val="0"/>
      <w:shd w:val="clear" w:color="auto" w:fill="FFFFFF"/>
      <w:spacing w:after="180" w:line="240" w:lineRule="atLeast"/>
    </w:pPr>
    <w:rPr>
      <w:sz w:val="26"/>
      <w:szCs w:val="26"/>
    </w:rPr>
  </w:style>
  <w:style w:type="paragraph" w:customStyle="1" w:styleId="CharCharCharChar">
    <w:name w:val="Char Char Char Char"/>
    <w:basedOn w:val="Normal"/>
    <w:rsid w:val="00DC0B1A"/>
    <w:pPr>
      <w:spacing w:after="160" w:line="240" w:lineRule="exact"/>
    </w:pPr>
    <w:rPr>
      <w:rFonts w:ascii="Verdana" w:eastAsia="MS Mincho"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9030698">
      <w:bodyDiv w:val="1"/>
      <w:marLeft w:val="0"/>
      <w:marRight w:val="0"/>
      <w:marTop w:val="0"/>
      <w:marBottom w:val="0"/>
      <w:divBdr>
        <w:top w:val="none" w:sz="0" w:space="0" w:color="auto"/>
        <w:left w:val="none" w:sz="0" w:space="0" w:color="auto"/>
        <w:bottom w:val="none" w:sz="0" w:space="0" w:color="auto"/>
        <w:right w:val="none" w:sz="0" w:space="0" w:color="auto"/>
      </w:divBdr>
    </w:div>
    <w:div w:id="15577391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E0CBB3-D66A-40C4-A015-E787F8145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7</Pages>
  <Words>2383</Words>
  <Characters>13586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TV_COMPUTER</dc:creator>
  <cp:lastModifiedBy>Trần Bảo Tâm</cp:lastModifiedBy>
  <cp:revision>31</cp:revision>
  <dcterms:created xsi:type="dcterms:W3CDTF">2022-06-15T09:38:00Z</dcterms:created>
  <dcterms:modified xsi:type="dcterms:W3CDTF">2022-07-07T03:35:00Z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